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97F" w:rsidRDefault="008B097F">
      <w:pPr>
        <w:rPr>
          <w:rFonts w:ascii="Times New Roman" w:eastAsia="宋体" w:hAnsi="Times New Roman" w:cs="Times New Roman"/>
          <w:sz w:val="32"/>
          <w:szCs w:val="32"/>
        </w:rPr>
      </w:pPr>
    </w:p>
    <w:p w:rsidR="008B097F" w:rsidRDefault="008B097F">
      <w:pPr>
        <w:rPr>
          <w:rFonts w:ascii="Times New Roman" w:eastAsia="宋体" w:hAnsi="Times New Roman" w:cs="Times New Roman"/>
          <w:sz w:val="32"/>
          <w:szCs w:val="32"/>
        </w:rPr>
      </w:pPr>
    </w:p>
    <w:p w:rsidR="008B097F" w:rsidRDefault="008B097F">
      <w:pPr>
        <w:rPr>
          <w:rFonts w:ascii="Times New Roman" w:eastAsia="宋体" w:hAnsi="Times New Roman" w:cs="Times New Roman"/>
          <w:sz w:val="32"/>
          <w:szCs w:val="32"/>
        </w:rPr>
      </w:pPr>
    </w:p>
    <w:p w:rsidR="008B097F" w:rsidRDefault="00CD32FB">
      <w:pPr>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榆纪办发</w:t>
      </w:r>
      <w:r>
        <w:rPr>
          <w:rFonts w:ascii="宋体" w:eastAsia="宋体" w:hAnsi="宋体" w:cs="Times New Roman" w:hint="eastAsia"/>
          <w:sz w:val="32"/>
          <w:szCs w:val="32"/>
        </w:rPr>
        <w:t>﹝</w:t>
      </w:r>
      <w:r>
        <w:rPr>
          <w:rFonts w:ascii="宋体" w:eastAsia="宋体" w:hAnsi="宋体" w:cs="Times New Roman" w:hint="eastAsia"/>
          <w:sz w:val="32"/>
          <w:szCs w:val="32"/>
        </w:rPr>
        <w:t>2018</w:t>
      </w:r>
      <w:r>
        <w:rPr>
          <w:rFonts w:ascii="宋体" w:eastAsia="宋体" w:hAnsi="宋体" w:cs="Times New Roman" w:hint="eastAsia"/>
          <w:sz w:val="32"/>
          <w:szCs w:val="32"/>
        </w:rPr>
        <w:t>﹞</w:t>
      </w:r>
      <w:r>
        <w:rPr>
          <w:rFonts w:ascii="宋体" w:eastAsia="宋体" w:hAnsi="宋体" w:cs="Times New Roman" w:hint="eastAsia"/>
          <w:sz w:val="32"/>
          <w:szCs w:val="32"/>
        </w:rPr>
        <w:t>19</w:t>
      </w:r>
      <w:r>
        <w:rPr>
          <w:rFonts w:ascii="宋体" w:eastAsia="宋体" w:hAnsi="宋体" w:cs="Times New Roman" w:hint="eastAsia"/>
          <w:sz w:val="32"/>
          <w:szCs w:val="32"/>
        </w:rPr>
        <w:t>号</w:t>
      </w:r>
    </w:p>
    <w:p w:rsidR="008B097F" w:rsidRDefault="008B097F">
      <w:pPr>
        <w:rPr>
          <w:rFonts w:ascii="Times New Roman" w:eastAsia="宋体" w:hAnsi="Times New Roman" w:cs="Times New Roman"/>
          <w:sz w:val="32"/>
          <w:szCs w:val="32"/>
        </w:rPr>
      </w:pPr>
    </w:p>
    <w:p w:rsidR="008B097F" w:rsidRDefault="00CD32FB">
      <w:pPr>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t>关于印发《榆林市纪委监委派驻纪检</w:t>
      </w:r>
    </w:p>
    <w:p w:rsidR="008B097F" w:rsidRDefault="00CD32FB">
      <w:pPr>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t>监察组工作办法（试行）》的通知</w:t>
      </w:r>
    </w:p>
    <w:p w:rsidR="008B097F" w:rsidRDefault="008B097F">
      <w:pPr>
        <w:rPr>
          <w:rFonts w:ascii="仿宋" w:eastAsia="仿宋" w:hAnsi="仿宋" w:cs="Times New Roman"/>
          <w:sz w:val="32"/>
          <w:szCs w:val="32"/>
        </w:rPr>
      </w:pPr>
    </w:p>
    <w:p w:rsidR="008B097F" w:rsidRDefault="00CD32FB">
      <w:pPr>
        <w:rPr>
          <w:rFonts w:ascii="仿宋" w:eastAsia="仿宋" w:hAnsi="仿宋" w:cs="Times New Roman"/>
          <w:sz w:val="32"/>
          <w:szCs w:val="32"/>
        </w:rPr>
      </w:pPr>
      <w:r>
        <w:rPr>
          <w:rFonts w:ascii="仿宋" w:eastAsia="仿宋" w:hAnsi="仿宋" w:cs="Times New Roman" w:hint="eastAsia"/>
          <w:sz w:val="32"/>
          <w:szCs w:val="32"/>
        </w:rPr>
        <w:t>各县市区纪委、监委，市委巡察办、各巡察组，各派驻纪检监察组，市属企事业单位纪委，各纪工委，机关各室部：</w:t>
      </w:r>
    </w:p>
    <w:p w:rsidR="008B097F" w:rsidRDefault="00CD32FB">
      <w:pPr>
        <w:ind w:firstLineChars="200" w:firstLine="640"/>
        <w:rPr>
          <w:rFonts w:ascii="仿宋" w:eastAsia="仿宋" w:hAnsi="仿宋" w:cs="Times New Roman"/>
          <w:sz w:val="32"/>
          <w:szCs w:val="32"/>
        </w:rPr>
      </w:pPr>
      <w:r>
        <w:rPr>
          <w:rFonts w:ascii="仿宋" w:eastAsia="仿宋" w:hAnsi="仿宋" w:cs="Times New Roman" w:hint="eastAsia"/>
          <w:sz w:val="32"/>
          <w:szCs w:val="32"/>
        </w:rPr>
        <w:t>现将《榆林市纪委监委派驻纪检监察组工作办法（试行）》印发你们，请认真组织学习并遵照执行。</w:t>
      </w:r>
    </w:p>
    <w:p w:rsidR="008B097F" w:rsidRDefault="008B097F">
      <w:pPr>
        <w:rPr>
          <w:rFonts w:ascii="仿宋" w:eastAsia="仿宋" w:hAnsi="仿宋" w:cs="Times New Roman"/>
          <w:sz w:val="32"/>
          <w:szCs w:val="32"/>
        </w:rPr>
      </w:pPr>
    </w:p>
    <w:p w:rsidR="008B097F" w:rsidRDefault="00CD32FB">
      <w:pPr>
        <w:ind w:right="520" w:firstLineChars="1400" w:firstLine="4480"/>
        <w:jc w:val="left"/>
        <w:rPr>
          <w:rFonts w:ascii="仿宋" w:eastAsia="仿宋" w:hAnsi="仿宋" w:cs="Times New Roman"/>
          <w:sz w:val="32"/>
          <w:szCs w:val="32"/>
        </w:rPr>
      </w:pPr>
      <w:r>
        <w:rPr>
          <w:rFonts w:ascii="仿宋" w:eastAsia="仿宋" w:hAnsi="仿宋" w:cs="Times New Roman" w:hint="eastAsia"/>
          <w:sz w:val="32"/>
          <w:szCs w:val="32"/>
        </w:rPr>
        <w:t>中共榆林市纪委办公室</w:t>
      </w:r>
    </w:p>
    <w:p w:rsidR="008B097F" w:rsidRDefault="00CD32FB">
      <w:pPr>
        <w:ind w:right="640"/>
        <w:jc w:val="right"/>
        <w:rPr>
          <w:rFonts w:ascii="仿宋" w:eastAsia="仿宋" w:hAnsi="仿宋" w:cs="Times New Roman"/>
          <w:sz w:val="32"/>
          <w:szCs w:val="32"/>
        </w:rPr>
      </w:pPr>
      <w:r>
        <w:rPr>
          <w:rFonts w:ascii="仿宋" w:eastAsia="仿宋" w:hAnsi="仿宋" w:cs="Times New Roman"/>
          <w:sz w:val="32"/>
          <w:szCs w:val="32"/>
        </w:rPr>
        <w:t>2018</w:t>
      </w:r>
      <w:r>
        <w:rPr>
          <w:rFonts w:ascii="仿宋" w:eastAsia="仿宋" w:hAnsi="仿宋" w:cs="Times New Roman"/>
          <w:sz w:val="32"/>
          <w:szCs w:val="32"/>
        </w:rPr>
        <w:t>年</w:t>
      </w:r>
      <w:r>
        <w:rPr>
          <w:rFonts w:ascii="仿宋" w:eastAsia="仿宋" w:hAnsi="仿宋" w:cs="Times New Roman"/>
          <w:sz w:val="32"/>
          <w:szCs w:val="32"/>
        </w:rPr>
        <w:t>3</w:t>
      </w:r>
      <w:r>
        <w:rPr>
          <w:rFonts w:ascii="仿宋" w:eastAsia="仿宋" w:hAnsi="仿宋" w:cs="Times New Roman"/>
          <w:sz w:val="32"/>
          <w:szCs w:val="32"/>
        </w:rPr>
        <w:t>月</w:t>
      </w:r>
      <w:r>
        <w:rPr>
          <w:rFonts w:ascii="仿宋" w:eastAsia="仿宋" w:hAnsi="仿宋" w:cs="Times New Roman"/>
          <w:sz w:val="32"/>
          <w:szCs w:val="32"/>
        </w:rPr>
        <w:t>30</w:t>
      </w:r>
      <w:r>
        <w:rPr>
          <w:rFonts w:ascii="仿宋" w:eastAsia="仿宋" w:hAnsi="仿宋" w:cs="Times New Roman"/>
          <w:sz w:val="32"/>
          <w:szCs w:val="32"/>
        </w:rPr>
        <w:t>日</w:t>
      </w:r>
    </w:p>
    <w:p w:rsidR="008B097F" w:rsidRDefault="008B097F">
      <w:pPr>
        <w:rPr>
          <w:rFonts w:ascii="仿宋" w:eastAsia="仿宋" w:hAnsi="仿宋" w:cs="Times New Roman"/>
          <w:sz w:val="32"/>
          <w:szCs w:val="32"/>
        </w:rPr>
      </w:pPr>
    </w:p>
    <w:p w:rsidR="008B097F" w:rsidRDefault="008B097F">
      <w:pPr>
        <w:rPr>
          <w:rFonts w:ascii="仿宋" w:eastAsia="仿宋" w:hAnsi="仿宋" w:cs="Times New Roman"/>
          <w:sz w:val="32"/>
          <w:szCs w:val="32"/>
        </w:rPr>
      </w:pPr>
    </w:p>
    <w:p w:rsidR="008B097F" w:rsidRDefault="008B097F">
      <w:pPr>
        <w:rPr>
          <w:rFonts w:ascii="仿宋" w:eastAsia="仿宋" w:hAnsi="仿宋" w:cs="Times New Roman"/>
          <w:sz w:val="32"/>
          <w:szCs w:val="32"/>
        </w:rPr>
      </w:pPr>
    </w:p>
    <w:p w:rsidR="008B097F" w:rsidRDefault="008B097F">
      <w:pPr>
        <w:rPr>
          <w:rFonts w:ascii="仿宋" w:eastAsia="仿宋" w:hAnsi="仿宋" w:cs="Times New Roman"/>
          <w:sz w:val="32"/>
          <w:szCs w:val="32"/>
        </w:rPr>
      </w:pPr>
    </w:p>
    <w:p w:rsidR="008B097F" w:rsidRDefault="008B097F">
      <w:pPr>
        <w:rPr>
          <w:rFonts w:ascii="仿宋" w:eastAsia="仿宋" w:hAnsi="仿宋" w:cs="Times New Roman"/>
          <w:sz w:val="32"/>
          <w:szCs w:val="32"/>
        </w:rPr>
      </w:pPr>
    </w:p>
    <w:p w:rsidR="008B097F" w:rsidRDefault="008B097F">
      <w:pPr>
        <w:rPr>
          <w:rFonts w:ascii="仿宋" w:eastAsia="仿宋" w:hAnsi="仿宋" w:cs="Times New Roman"/>
          <w:sz w:val="32"/>
          <w:szCs w:val="32"/>
        </w:rPr>
      </w:pPr>
    </w:p>
    <w:p w:rsidR="008B097F" w:rsidRDefault="008B097F">
      <w:pPr>
        <w:spacing w:line="600" w:lineRule="exact"/>
        <w:ind w:firstLineChars="200" w:firstLine="640"/>
        <w:rPr>
          <w:rFonts w:ascii="仿宋_GB2312" w:eastAsia="仿宋_GB2312"/>
          <w:sz w:val="32"/>
          <w:szCs w:val="32"/>
        </w:rPr>
      </w:pPr>
    </w:p>
    <w:p w:rsidR="008B097F" w:rsidRDefault="00CD32FB">
      <w:pPr>
        <w:spacing w:line="600" w:lineRule="exact"/>
        <w:jc w:val="center"/>
        <w:rPr>
          <w:rFonts w:ascii="宋体" w:eastAsia="宋体" w:hAnsi="宋体" w:cs="Times New Roman"/>
          <w:b/>
          <w:sz w:val="44"/>
          <w:szCs w:val="44"/>
        </w:rPr>
      </w:pPr>
      <w:r>
        <w:rPr>
          <w:rFonts w:ascii="宋体" w:eastAsia="宋体" w:hAnsi="宋体" w:cs="Times New Roman" w:hint="eastAsia"/>
          <w:b/>
          <w:sz w:val="44"/>
          <w:szCs w:val="44"/>
        </w:rPr>
        <w:lastRenderedPageBreak/>
        <w:t>榆林市纪委监委</w:t>
      </w:r>
    </w:p>
    <w:p w:rsidR="008B097F" w:rsidRDefault="00CD32FB">
      <w:pPr>
        <w:spacing w:line="600" w:lineRule="exact"/>
        <w:jc w:val="center"/>
        <w:rPr>
          <w:rFonts w:ascii="宋体" w:eastAsia="宋体" w:hAnsi="宋体" w:cs="Times New Roman"/>
          <w:b/>
          <w:sz w:val="44"/>
          <w:szCs w:val="44"/>
        </w:rPr>
      </w:pPr>
      <w:r>
        <w:rPr>
          <w:rFonts w:ascii="宋体" w:eastAsia="宋体" w:hAnsi="宋体" w:cs="Times New Roman" w:hint="eastAsia"/>
          <w:b/>
          <w:sz w:val="44"/>
          <w:szCs w:val="44"/>
        </w:rPr>
        <w:t>派驻纪检监察组工作办法（试行）</w:t>
      </w:r>
    </w:p>
    <w:p w:rsidR="008B097F" w:rsidRDefault="008B097F">
      <w:pPr>
        <w:spacing w:line="600" w:lineRule="exact"/>
        <w:jc w:val="center"/>
        <w:rPr>
          <w:rFonts w:ascii="楷体" w:eastAsia="楷体" w:hAnsi="楷体" w:cs="Times New Roman"/>
          <w:sz w:val="36"/>
          <w:szCs w:val="36"/>
        </w:rPr>
      </w:pPr>
    </w:p>
    <w:p w:rsidR="008B097F" w:rsidRDefault="00CD32FB">
      <w:pPr>
        <w:spacing w:beforeLines="100" w:before="312" w:afterLines="100" w:after="312" w:line="60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为了进一步规范市纪委监委派驻纪检监察组工作，根据《中国共产党党章》《中华人民共和国监察法》《中国共产党党内监督条例》《中国共产党问责条例》《中国共产党纪律检查机关监督执纪工作规则</w:t>
      </w:r>
      <w:r>
        <w:rPr>
          <w:rFonts w:ascii="仿宋_GB2312" w:eastAsia="仿宋_GB2312" w:hint="eastAsia"/>
          <w:sz w:val="32"/>
          <w:szCs w:val="32"/>
        </w:rPr>
        <w:t>(</w:t>
      </w:r>
      <w:r>
        <w:rPr>
          <w:rFonts w:ascii="仿宋_GB2312" w:eastAsia="仿宋_GB2312" w:hint="eastAsia"/>
          <w:sz w:val="32"/>
          <w:szCs w:val="32"/>
        </w:rPr>
        <w:t>试行</w:t>
      </w:r>
      <w:r>
        <w:rPr>
          <w:rFonts w:ascii="仿宋_GB2312" w:eastAsia="仿宋_GB2312" w:hint="eastAsia"/>
          <w:sz w:val="32"/>
          <w:szCs w:val="32"/>
        </w:rPr>
        <w:t>)</w:t>
      </w:r>
      <w:r>
        <w:rPr>
          <w:rFonts w:ascii="仿宋_GB2312" w:eastAsia="仿宋_GB2312" w:hint="eastAsia"/>
          <w:sz w:val="32"/>
          <w:szCs w:val="32"/>
        </w:rPr>
        <w:t>》有关规定及市委《关于加强市纪委派驻机构建设的意见》精神，结合实际，制定本办法。</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市纪委监委派驻纪检监察组是市纪委监委的组成部分，受市纪委监委直接领导、统一管理，对市纪委监委负责并请示报告工作。</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派驻纪检监察组与被监督单位是监督与被监督的关系，其本质是上级纪委对下级党组织和领导干部的监督。派驻纪检监察</w:t>
      </w:r>
      <w:r>
        <w:rPr>
          <w:rFonts w:ascii="仿宋_GB2312" w:eastAsia="仿宋_GB2312" w:hint="eastAsia"/>
          <w:sz w:val="32"/>
          <w:szCs w:val="32"/>
        </w:rPr>
        <w:t>组组长担任驻在部门党组（党委）成员，按照“三转”要求，不分管被监督单位其他业务工作，专司监督职责。</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第四条</w:t>
      </w:r>
      <w:r>
        <w:rPr>
          <w:rFonts w:ascii="黑体" w:eastAsia="黑体" w:hAnsi="黑体" w:hint="eastAsia"/>
          <w:sz w:val="32"/>
          <w:szCs w:val="32"/>
        </w:rPr>
        <w:t xml:space="preserve">  </w:t>
      </w:r>
      <w:r>
        <w:rPr>
          <w:rFonts w:ascii="仿宋_GB2312" w:eastAsia="仿宋_GB2312" w:hint="eastAsia"/>
          <w:sz w:val="32"/>
          <w:szCs w:val="32"/>
        </w:rPr>
        <w:t>派驻纪检监察组的监督对象是被监督单位的党组织、党员、党员领导干部和所有行使公权力的公职人员，重点是被监督单位领导班子及市管干部和重点岗位的科级</w:t>
      </w:r>
      <w:r>
        <w:rPr>
          <w:rFonts w:ascii="仿宋_GB2312" w:eastAsia="仿宋_GB2312" w:hint="eastAsia"/>
          <w:sz w:val="32"/>
          <w:szCs w:val="32"/>
        </w:rPr>
        <w:lastRenderedPageBreak/>
        <w:t>干部。</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第五条</w:t>
      </w:r>
      <w:r>
        <w:rPr>
          <w:rFonts w:ascii="黑体" w:eastAsia="黑体" w:hAnsi="黑体" w:hint="eastAsia"/>
          <w:sz w:val="32"/>
          <w:szCs w:val="32"/>
        </w:rPr>
        <w:t xml:space="preserve">  </w:t>
      </w:r>
      <w:r>
        <w:rPr>
          <w:rFonts w:ascii="仿宋_GB2312" w:eastAsia="仿宋_GB2312" w:hint="eastAsia"/>
          <w:sz w:val="32"/>
          <w:szCs w:val="32"/>
        </w:rPr>
        <w:t>派驻纪检监察组既要履行纪检的监督执纪问责职能，监督党员领导干部执行党章党规党纪情况，又要履行监察的监督调查处置职能，监督所有公职人员行使公权力情况。</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派驻纪检监察组按照干部管理权限和市纪委监委授权，可以使用不限制被调查人人身、财产权</w:t>
      </w:r>
      <w:r>
        <w:rPr>
          <w:rFonts w:ascii="仿宋_GB2312" w:eastAsia="仿宋_GB2312" w:hint="eastAsia"/>
          <w:sz w:val="32"/>
          <w:szCs w:val="32"/>
        </w:rPr>
        <w:t>利的监察措施。</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第七条</w:t>
      </w:r>
      <w:r>
        <w:rPr>
          <w:rFonts w:ascii="黑体" w:eastAsia="黑体" w:hAnsi="黑体" w:hint="eastAsia"/>
          <w:sz w:val="32"/>
          <w:szCs w:val="32"/>
        </w:rPr>
        <w:t xml:space="preserve">  </w:t>
      </w:r>
      <w:r>
        <w:rPr>
          <w:rFonts w:ascii="仿宋_GB2312" w:eastAsia="仿宋_GB2312" w:hint="eastAsia"/>
          <w:sz w:val="32"/>
          <w:szCs w:val="32"/>
        </w:rPr>
        <w:t>派驻纪检监察组与市纪委监委的工作体制，原则上参照市纪委监委机关室部的工作体制运行。</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第八条</w:t>
      </w:r>
      <w:r>
        <w:rPr>
          <w:rFonts w:ascii="黑体" w:eastAsia="黑体" w:hAnsi="黑体" w:hint="eastAsia"/>
          <w:sz w:val="32"/>
          <w:szCs w:val="32"/>
        </w:rPr>
        <w:t xml:space="preserve">  </w:t>
      </w:r>
      <w:r>
        <w:rPr>
          <w:rFonts w:ascii="仿宋_GB2312" w:eastAsia="仿宋_GB2312" w:hint="eastAsia"/>
          <w:sz w:val="32"/>
          <w:szCs w:val="32"/>
        </w:rPr>
        <w:t>派驻纪检监察组工作要坚持标本兼治、综合治理，强化监督问责，有效制约和监督权力，积极构建不敢腐、不能腐、不想腐的长效机制。</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第九条</w:t>
      </w:r>
      <w:r>
        <w:rPr>
          <w:rFonts w:ascii="黑体" w:eastAsia="黑体" w:hAnsi="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派驻纪检监察组既要加强对被监督单位的监督，又要注意加强与被监督单位党组（党委）的沟通和协调，依靠被监督单位党组（党委）开展工作，形成派驻纪检监察组与被监督单位之间既相互尊重，又相互配合、相互支持的工作环境。</w:t>
      </w:r>
    </w:p>
    <w:p w:rsidR="008B097F" w:rsidRDefault="00CD32FB">
      <w:pPr>
        <w:spacing w:beforeLines="100" w:before="312" w:afterLines="100" w:after="312" w:line="60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工作内容</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派驻纪检监察组负责对被</w:t>
      </w:r>
      <w:r>
        <w:rPr>
          <w:rFonts w:ascii="仿宋_GB2312" w:eastAsia="仿宋_GB2312" w:hint="eastAsia"/>
          <w:sz w:val="32"/>
          <w:szCs w:val="32"/>
        </w:rPr>
        <w:t>监督单位的日常监督，要把纪律挺在前面，及时发现问题、抓早抓小。具体包</w:t>
      </w:r>
      <w:r>
        <w:rPr>
          <w:rFonts w:ascii="仿宋_GB2312" w:eastAsia="仿宋_GB2312" w:hint="eastAsia"/>
          <w:sz w:val="32"/>
          <w:szCs w:val="32"/>
        </w:rPr>
        <w:lastRenderedPageBreak/>
        <w:t>括以下几方面：</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一）维护党中央权威和集中统一领导情况。检查被监督单位是否坚决维护习近平总书记党中央核心、全党核心地位；是否认真贯彻落实党章和新形势下党内政治生活若干准则；在贯彻“五位一体”总体布局、“四个全面”战略布局和新发展理念中，是否发挥党的领导核心作用；是否履行管党治党政治责任；是否贯彻落实党的路线方针政策和党中央重大决策部署。</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（二）学习贯彻习近平新时代中国特色社会主义思想情况。检查被监督单位是否把学习贯彻党的十九大精神作为首要政</w:t>
      </w:r>
      <w:r>
        <w:rPr>
          <w:rFonts w:ascii="仿宋_GB2312" w:eastAsia="仿宋_GB2312" w:hint="eastAsia"/>
          <w:sz w:val="32"/>
          <w:szCs w:val="32"/>
        </w:rPr>
        <w:t>治任务，深入学习领会习近平新时代中国特色社会主义思想和基本方略；是否牢牢把握党对意识形态工作的领导权。</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三）选人用人和基层党组织建设情况。检查被监督单位是否严格执行干部选拔任用工作规定；是否存在任人唯亲、封官许愿、搞亲亲疏疏等问题；是否存在拉票贿选、买官卖官等问题；是否牢固树立抓好党建就是最大政绩的观念，有效发挥基层党组织战斗堡垒作用和党员先锋模范作用。</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（四）整治“四风”问题情况。检查被监督单位是否认真执行中央八项规定和实施细则精神；领导班子和领导干部是否带头转变作风；享乐主义和奢靡之风是否有反弹复燃现</w:t>
      </w:r>
      <w:r>
        <w:rPr>
          <w:rFonts w:ascii="仿宋_GB2312" w:eastAsia="仿宋_GB2312" w:hint="eastAsia"/>
          <w:sz w:val="32"/>
          <w:szCs w:val="32"/>
        </w:rPr>
        <w:t>象；是否存在表态多调门高、行动少落实差、只作批示不抓落实等问题；是否存在特权思想和特权现象。</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五）党规党纪执行情况。检查被监督单位是否旗帜鲜明讲政治，把政治纪律和政治规矩摆在首位；是否严格落实廉洁自律准则、党内监督条例、纪律处分条例、问责条例；是否严格遵守政治纪律、组织纪律、廉洁纪律、群众纪律、工作纪律、生活纪律；是否严格执行省市的决策部署，认真落实上级纪检监察机关和上级业务部门工作部署。</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（六）廉洁自律情况。检查被监督单位所有行使公权力的公职人员是否遵守国家宪法和法律，按照规定的权限和程序依法履职、忠于</w:t>
      </w:r>
      <w:r>
        <w:rPr>
          <w:rFonts w:ascii="仿宋_GB2312" w:eastAsia="仿宋_GB2312" w:hint="eastAsia"/>
          <w:sz w:val="32"/>
          <w:szCs w:val="32"/>
        </w:rPr>
        <w:t>职守、勤勉尽责；是否秉公用权、廉洁从政从业；是否坚守道德操守，践行社会主义核心价值观；重大事项决策、重大项目安排和大额度资金使用是否符合规定。</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七）整治群众身边腐败问题情况。检查被监督单位是否存在贯彻党中央脱贫攻坚决策部署态度不坚决不到位、弄虚作假问题，主体责任和职能部门监管职责不落实问题；是否存在民生资金、“三资”管理、征地拆迁、教育医疗等领域的违纪违法行为。</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（八）落实全面从严治党主体责任情况。检查被监督单位党组（党委）是否履行好全面从严治党主体责任；被监督单位主要负责人是否履行好第一责任人责任；被监</w:t>
      </w:r>
      <w:r>
        <w:rPr>
          <w:rFonts w:ascii="仿宋_GB2312" w:eastAsia="仿宋_GB2312" w:hint="eastAsia"/>
          <w:sz w:val="32"/>
          <w:szCs w:val="32"/>
        </w:rPr>
        <w:t>督单位领导班子成员是否积极承担职责范围内的党风廉政建设责任。</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（九）积极配合市纪委监委机关各部室在被监督单位开展的各项工作。</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（十）承办市纪委监委交办的其它事项。</w:t>
      </w:r>
    </w:p>
    <w:p w:rsidR="008B097F" w:rsidRDefault="00CD32FB">
      <w:pPr>
        <w:spacing w:beforeLines="100" w:before="312" w:afterLines="100" w:after="312" w:line="60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工作方式</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监督可采取以下方式进行：</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（一）全面掌握被监督单位的基本情况，深入排查被监督单位廉政风险点，对被监督单位全面从严治党方面的问题，及时向党组（党委）提出书面意见和建议。</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（二）督促被监督单位党组</w:t>
      </w:r>
      <w:r>
        <w:rPr>
          <w:rFonts w:ascii="仿宋_GB2312" w:eastAsia="仿宋_GB2312" w:hint="eastAsia"/>
          <w:sz w:val="32"/>
          <w:szCs w:val="32"/>
        </w:rPr>
        <w:t>(</w:t>
      </w:r>
      <w:r>
        <w:rPr>
          <w:rFonts w:ascii="仿宋_GB2312" w:eastAsia="仿宋_GB2312" w:hint="eastAsia"/>
          <w:sz w:val="32"/>
          <w:szCs w:val="32"/>
        </w:rPr>
        <w:t>党委</w:t>
      </w:r>
      <w:r>
        <w:rPr>
          <w:rFonts w:ascii="仿宋_GB2312" w:eastAsia="仿宋_GB2312" w:hint="eastAsia"/>
          <w:sz w:val="32"/>
          <w:szCs w:val="32"/>
        </w:rPr>
        <w:t>)</w:t>
      </w:r>
      <w:r>
        <w:rPr>
          <w:rFonts w:ascii="仿宋_GB2312" w:eastAsia="仿宋_GB2312" w:hint="eastAsia"/>
          <w:sz w:val="32"/>
          <w:szCs w:val="32"/>
        </w:rPr>
        <w:t>落实全面从严治党主体责任，至少每半年会同其专题研究</w:t>
      </w:r>
      <w:r>
        <w:rPr>
          <w:rFonts w:ascii="仿宋_GB2312" w:eastAsia="仿宋_GB2312" w:hint="eastAsia"/>
          <w:sz w:val="32"/>
          <w:szCs w:val="32"/>
        </w:rPr>
        <w:t>1</w:t>
      </w:r>
      <w:r>
        <w:rPr>
          <w:rFonts w:ascii="仿宋_GB2312" w:eastAsia="仿宋_GB2312" w:hint="eastAsia"/>
          <w:sz w:val="32"/>
          <w:szCs w:val="32"/>
        </w:rPr>
        <w:t>次党风廉政建设和反腐败工作。协助市纪委监委机关对被监督单位的党风廉政建设主体责任进行考核，提供被监督单位党组</w:t>
      </w:r>
      <w:r>
        <w:rPr>
          <w:rFonts w:ascii="仿宋_GB2312" w:eastAsia="仿宋_GB2312" w:hint="eastAsia"/>
          <w:sz w:val="32"/>
          <w:szCs w:val="32"/>
        </w:rPr>
        <w:t>(</w:t>
      </w:r>
      <w:r>
        <w:rPr>
          <w:rFonts w:ascii="仿宋_GB2312" w:eastAsia="仿宋_GB2312" w:hint="eastAsia"/>
          <w:sz w:val="32"/>
          <w:szCs w:val="32"/>
        </w:rPr>
        <w:t>党委</w:t>
      </w:r>
      <w:r>
        <w:rPr>
          <w:rFonts w:ascii="仿宋_GB2312" w:eastAsia="仿宋_GB2312" w:hint="eastAsia"/>
          <w:sz w:val="32"/>
          <w:szCs w:val="32"/>
        </w:rPr>
        <w:t>)</w:t>
      </w:r>
      <w:r>
        <w:rPr>
          <w:rFonts w:ascii="仿宋_GB2312" w:eastAsia="仿宋_GB2312" w:hint="eastAsia"/>
          <w:sz w:val="32"/>
          <w:szCs w:val="32"/>
        </w:rPr>
        <w:t>履行主体责任、支持派驻纪检监察组履行工作职责等情况。协助市纪委监委领导约谈被监督单位党组</w:t>
      </w:r>
      <w:r>
        <w:rPr>
          <w:rFonts w:ascii="仿宋_GB2312" w:eastAsia="仿宋_GB2312" w:hint="eastAsia"/>
          <w:sz w:val="32"/>
          <w:szCs w:val="32"/>
        </w:rPr>
        <w:t>(</w:t>
      </w:r>
      <w:r>
        <w:rPr>
          <w:rFonts w:ascii="仿宋_GB2312" w:eastAsia="仿宋_GB2312" w:hint="eastAsia"/>
          <w:sz w:val="32"/>
          <w:szCs w:val="32"/>
        </w:rPr>
        <w:t>党委</w:t>
      </w:r>
      <w:r>
        <w:rPr>
          <w:rFonts w:ascii="仿宋_GB2312" w:eastAsia="仿宋_GB2312" w:hint="eastAsia"/>
          <w:sz w:val="32"/>
          <w:szCs w:val="32"/>
        </w:rPr>
        <w:t>)</w:t>
      </w:r>
      <w:r>
        <w:rPr>
          <w:rFonts w:ascii="仿宋_GB2312" w:eastAsia="仿宋_GB2312" w:hint="eastAsia"/>
          <w:sz w:val="32"/>
          <w:szCs w:val="32"/>
        </w:rPr>
        <w:t>书记。根据实际情况，对被监督单位其他党员领导干部进行约谈。</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（三）参加或列</w:t>
      </w:r>
      <w:r w:rsidR="004B5D53">
        <w:rPr>
          <w:rFonts w:ascii="仿宋_GB2312" w:eastAsia="仿宋_GB2312" w:hint="eastAsia"/>
          <w:sz w:val="32"/>
          <w:szCs w:val="32"/>
        </w:rPr>
        <w:t>席被监督单位党组（党委）会、民主生活会、组织生活会、述责述廉会、研究“三重一大”及</w:t>
      </w:r>
      <w:r>
        <w:rPr>
          <w:rFonts w:ascii="仿宋_GB2312" w:eastAsia="仿宋_GB2312" w:hint="eastAsia"/>
          <w:sz w:val="32"/>
          <w:szCs w:val="32"/>
        </w:rPr>
        <w:t>巡察动员会、反馈会等其他有关重大问题的会议。</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（四）听取被监</w:t>
      </w:r>
      <w:r>
        <w:rPr>
          <w:rFonts w:ascii="仿宋_GB2312" w:eastAsia="仿宋_GB2312" w:hint="eastAsia"/>
          <w:sz w:val="32"/>
          <w:szCs w:val="32"/>
        </w:rPr>
        <w:t>督单位内设机构和直属单位主要负责人与监督工作有关的专题汇报。</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（五）根据需要，</w:t>
      </w:r>
      <w:r w:rsidR="004B5D53">
        <w:rPr>
          <w:rFonts w:ascii="仿宋_GB2312" w:eastAsia="仿宋_GB2312" w:hint="eastAsia"/>
          <w:sz w:val="32"/>
          <w:szCs w:val="32"/>
        </w:rPr>
        <w:t>在一定范围内召开座谈会听取意见，开展民主测评、问卷调查等，与相关</w:t>
      </w:r>
      <w:r>
        <w:rPr>
          <w:rFonts w:ascii="仿宋_GB2312" w:eastAsia="仿宋_GB2312" w:hint="eastAsia"/>
          <w:sz w:val="32"/>
          <w:szCs w:val="32"/>
        </w:rPr>
        <w:t>人员</w:t>
      </w:r>
      <w:r>
        <w:rPr>
          <w:rFonts w:ascii="仿宋_GB2312" w:eastAsia="仿宋_GB2312" w:hint="eastAsia"/>
          <w:sz w:val="32"/>
          <w:szCs w:val="32"/>
        </w:rPr>
        <w:t>了解有关情况。</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（六）结合被监督单位权力运行实际，对反映问题集中</w:t>
      </w:r>
      <w:r>
        <w:rPr>
          <w:rFonts w:ascii="仿宋_GB2312" w:eastAsia="仿宋_GB2312" w:hint="eastAsia"/>
          <w:sz w:val="32"/>
          <w:szCs w:val="32"/>
        </w:rPr>
        <w:lastRenderedPageBreak/>
        <w:t>的重点领域、关键环节，开展专项检查、督查，深度发现问题，精准掌握线索；对市纪委监委统一部署的专项检查和专项督查，派驻纪检监察组要结合被监督单位特点进行细化和深化，有针对性的抓好落实。</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（七）根据工作需要，可查阅或者复制被监督单位有关文件、资料等，经市纪委监委协管、分管领导批准可以查阅</w:t>
      </w:r>
      <w:r>
        <w:rPr>
          <w:rFonts w:ascii="仿宋_GB2312" w:eastAsia="仿宋_GB2312" w:hint="eastAsia"/>
          <w:sz w:val="32"/>
          <w:szCs w:val="32"/>
        </w:rPr>
        <w:t>复制被监督单位财务账目、人事档案资料；查阅或者复制被监督单位下属、直属单位的有关文件、资料、财务账目等，应与被监督单位党组（党委主要负责人）沟通。</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（八）按照干部管理权限并经市纪委监委分管领导批准后，对被监督单位有关领导干部报告个人有关事项的材料进行查阅和调查核实。</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（九）建立被监督单位管理的科级及以下干部的廉政档案。就被监督单位拟提拔任用的科级及以下干部的党风廉政情况，提出书面意见，并组织进行廉政考试和廉政谈话。</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sz w:val="32"/>
          <w:szCs w:val="32"/>
        </w:rPr>
        <w:t>配合市委</w:t>
      </w:r>
      <w:r>
        <w:rPr>
          <w:rFonts w:ascii="仿宋_GB2312" w:eastAsia="仿宋_GB2312" w:hint="eastAsia"/>
          <w:sz w:val="32"/>
          <w:szCs w:val="32"/>
        </w:rPr>
        <w:t>巡察</w:t>
      </w:r>
      <w:r>
        <w:rPr>
          <w:rFonts w:ascii="仿宋_GB2312" w:eastAsia="仿宋_GB2312"/>
          <w:sz w:val="32"/>
          <w:szCs w:val="32"/>
        </w:rPr>
        <w:t>组</w:t>
      </w:r>
      <w:r>
        <w:rPr>
          <w:rFonts w:ascii="仿宋_GB2312" w:eastAsia="仿宋_GB2312" w:hint="eastAsia"/>
          <w:sz w:val="32"/>
          <w:szCs w:val="32"/>
        </w:rPr>
        <w:t>对被监督单位进行巡察</w:t>
      </w:r>
      <w:r>
        <w:rPr>
          <w:rFonts w:ascii="仿宋_GB2312" w:eastAsia="仿宋_GB2312"/>
          <w:sz w:val="32"/>
          <w:szCs w:val="32"/>
        </w:rPr>
        <w:t>，督促</w:t>
      </w:r>
      <w:r>
        <w:rPr>
          <w:rFonts w:ascii="仿宋_GB2312" w:eastAsia="仿宋_GB2312" w:hint="eastAsia"/>
          <w:sz w:val="32"/>
          <w:szCs w:val="32"/>
        </w:rPr>
        <w:t>被监督单位</w:t>
      </w:r>
      <w:r>
        <w:rPr>
          <w:rFonts w:ascii="仿宋_GB2312" w:eastAsia="仿宋_GB2312"/>
          <w:sz w:val="32"/>
          <w:szCs w:val="32"/>
        </w:rPr>
        <w:t>落实市委</w:t>
      </w:r>
      <w:r>
        <w:rPr>
          <w:rFonts w:ascii="仿宋_GB2312" w:eastAsia="仿宋_GB2312" w:hint="eastAsia"/>
          <w:sz w:val="32"/>
          <w:szCs w:val="32"/>
        </w:rPr>
        <w:t>巡察</w:t>
      </w:r>
      <w:r>
        <w:rPr>
          <w:rFonts w:ascii="仿宋_GB2312" w:eastAsia="仿宋_GB2312"/>
          <w:sz w:val="32"/>
          <w:szCs w:val="32"/>
        </w:rPr>
        <w:t>机构提出的整改意见</w:t>
      </w:r>
      <w:r>
        <w:rPr>
          <w:rFonts w:ascii="仿宋_GB2312" w:eastAsia="仿宋_GB2312" w:hint="eastAsia"/>
          <w:sz w:val="32"/>
          <w:szCs w:val="32"/>
        </w:rPr>
        <w:t>，查处市委巡察组移交的被监督单位科级及以下干部问题线索。</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（十一）可以利用电子监察、信息管理系统等各种信息化手段，对所监督单位依法履职等相关工作实施动态监督。</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（十二）根据需要，在被监督单位党组（党委）会议或民主生活会等会议上，通报党风廉政建设和反腐败工作有关</w:t>
      </w:r>
      <w:r>
        <w:rPr>
          <w:rFonts w:ascii="仿宋_GB2312" w:eastAsia="仿宋_GB2312" w:hint="eastAsia"/>
          <w:sz w:val="32"/>
          <w:szCs w:val="32"/>
        </w:rPr>
        <w:lastRenderedPageBreak/>
        <w:t>情况。</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（十三）党纪党规、法律法规规定的其他措施。</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第十二条</w:t>
      </w:r>
      <w:r>
        <w:rPr>
          <w:rFonts w:ascii="黑体" w:eastAsia="黑体" w:hAnsi="黑体" w:hint="eastAsia"/>
          <w:sz w:val="32"/>
          <w:szCs w:val="32"/>
        </w:rPr>
        <w:t xml:space="preserve">  </w:t>
      </w:r>
      <w:r>
        <w:rPr>
          <w:rFonts w:ascii="仿宋_GB2312" w:eastAsia="仿宋_GB2312"/>
          <w:sz w:val="32"/>
          <w:szCs w:val="32"/>
        </w:rPr>
        <w:t>在监督</w:t>
      </w:r>
      <w:r>
        <w:rPr>
          <w:rFonts w:ascii="仿宋_GB2312" w:eastAsia="仿宋_GB2312" w:hint="eastAsia"/>
          <w:sz w:val="32"/>
          <w:szCs w:val="32"/>
        </w:rPr>
        <w:t>工作</w:t>
      </w:r>
      <w:r>
        <w:rPr>
          <w:rFonts w:ascii="仿宋_GB2312" w:eastAsia="仿宋_GB2312"/>
          <w:sz w:val="32"/>
          <w:szCs w:val="32"/>
        </w:rPr>
        <w:t>中，有下列情形之一的，</w:t>
      </w:r>
      <w:r>
        <w:rPr>
          <w:rFonts w:ascii="仿宋_GB2312" w:eastAsia="仿宋_GB2312" w:hint="eastAsia"/>
          <w:sz w:val="32"/>
          <w:szCs w:val="32"/>
        </w:rPr>
        <w:t>应当</w:t>
      </w:r>
      <w:r>
        <w:rPr>
          <w:rFonts w:ascii="仿宋_GB2312" w:eastAsia="仿宋_GB2312"/>
          <w:sz w:val="32"/>
          <w:szCs w:val="32"/>
        </w:rPr>
        <w:t>向</w:t>
      </w:r>
      <w:r>
        <w:rPr>
          <w:rFonts w:ascii="仿宋_GB2312" w:eastAsia="仿宋_GB2312" w:hint="eastAsia"/>
          <w:sz w:val="32"/>
          <w:szCs w:val="32"/>
        </w:rPr>
        <w:t>市纪委监委协管、分管领导</w:t>
      </w:r>
      <w:r>
        <w:rPr>
          <w:rFonts w:ascii="仿宋_GB2312" w:eastAsia="仿宋_GB2312"/>
          <w:sz w:val="32"/>
          <w:szCs w:val="32"/>
        </w:rPr>
        <w:t>报告：</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（一）被监督单位发生的事关党风廉政建设的重要情况。</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（二）对派驻纪检监察组提出的工作意见或建议，被监督单位无正当理由拒</w:t>
      </w:r>
      <w:r>
        <w:rPr>
          <w:rFonts w:ascii="仿宋_GB2312" w:eastAsia="仿宋_GB2312" w:hint="eastAsia"/>
          <w:sz w:val="32"/>
          <w:szCs w:val="32"/>
        </w:rPr>
        <w:t>不采纳或整改成效不明显的。</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（三）对被监督单位被新闻媒体公开曝光的涉嫌违纪违法或作风建设问题，派驻纪检监察组应迅速核实，并在</w:t>
      </w:r>
      <w:r>
        <w:rPr>
          <w:rFonts w:ascii="仿宋_GB2312" w:eastAsia="仿宋_GB2312"/>
          <w:sz w:val="32"/>
          <w:szCs w:val="32"/>
        </w:rPr>
        <w:t>24</w:t>
      </w:r>
      <w:r>
        <w:rPr>
          <w:rFonts w:ascii="仿宋_GB2312" w:eastAsia="仿宋_GB2312"/>
          <w:sz w:val="32"/>
          <w:szCs w:val="32"/>
        </w:rPr>
        <w:t>小时内报告有关情况</w:t>
      </w:r>
      <w:r>
        <w:rPr>
          <w:rFonts w:ascii="仿宋_GB2312" w:eastAsia="仿宋_GB2312" w:hint="eastAsia"/>
          <w:sz w:val="32"/>
          <w:szCs w:val="32"/>
        </w:rPr>
        <w:t>。</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（四）市纪委监委要求报告的其他事项。</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第十三条</w:t>
      </w:r>
      <w:r>
        <w:rPr>
          <w:rFonts w:ascii="黑体" w:eastAsia="黑体" w:hAnsi="黑体" w:hint="eastAsia"/>
          <w:sz w:val="32"/>
          <w:szCs w:val="32"/>
        </w:rPr>
        <w:t xml:space="preserve">  </w:t>
      </w:r>
      <w:r>
        <w:rPr>
          <w:rFonts w:ascii="仿宋_GB2312" w:eastAsia="仿宋_GB2312"/>
          <w:sz w:val="32"/>
          <w:szCs w:val="32"/>
        </w:rPr>
        <w:t>参加或列席</w:t>
      </w:r>
      <w:r>
        <w:rPr>
          <w:rFonts w:ascii="仿宋_GB2312" w:eastAsia="仿宋_GB2312" w:hint="eastAsia"/>
          <w:sz w:val="32"/>
          <w:szCs w:val="32"/>
        </w:rPr>
        <w:t>被</w:t>
      </w:r>
      <w:r>
        <w:rPr>
          <w:rFonts w:ascii="仿宋_GB2312" w:eastAsia="仿宋_GB2312"/>
          <w:sz w:val="32"/>
          <w:szCs w:val="32"/>
        </w:rPr>
        <w:t>监督单位重要会议的程序和</w:t>
      </w:r>
      <w:r>
        <w:rPr>
          <w:rFonts w:ascii="仿宋_GB2312" w:eastAsia="仿宋_GB2312" w:hint="eastAsia"/>
          <w:sz w:val="32"/>
          <w:szCs w:val="32"/>
        </w:rPr>
        <w:t>职责</w:t>
      </w:r>
      <w:r>
        <w:rPr>
          <w:rFonts w:ascii="仿宋_GB2312" w:eastAsia="仿宋_GB2312"/>
          <w:sz w:val="32"/>
          <w:szCs w:val="32"/>
        </w:rPr>
        <w:t>：</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（一）派驻纪检监察组接到被监督单位参加或列席会议的通知后，应及时</w:t>
      </w:r>
      <w:r>
        <w:rPr>
          <w:rFonts w:ascii="仿宋_GB2312" w:eastAsia="仿宋_GB2312"/>
          <w:sz w:val="32"/>
          <w:szCs w:val="32"/>
        </w:rPr>
        <w:t>答复是否派员参加。</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（二）参加或列席会议的派驻纪检监察组人员，行使监督权、询问权和建议权，但不行使表决权。主要对重大问题的决策过程实施全程监督，确保会议决策的民主性、科学性和程序的合法性。对违背党的路线、</w:t>
      </w:r>
      <w:r>
        <w:rPr>
          <w:rFonts w:ascii="仿宋_GB2312" w:eastAsia="仿宋_GB2312" w:hint="eastAsia"/>
          <w:sz w:val="32"/>
          <w:szCs w:val="32"/>
        </w:rPr>
        <w:t>方针、政策或组织原则、党纪政纪法规及不恰当的决议，有权提出不同意见。对</w:t>
      </w:r>
      <w:r w:rsidR="004B5D53">
        <w:rPr>
          <w:rFonts w:ascii="仿宋_GB2312" w:eastAsia="仿宋_GB2312" w:hint="eastAsia"/>
          <w:sz w:val="32"/>
          <w:szCs w:val="32"/>
        </w:rPr>
        <w:t>无故不接受监督的，派驻纪检监察组列席人员要及时向组长或市纪委监</w:t>
      </w:r>
      <w:r>
        <w:rPr>
          <w:rFonts w:ascii="仿宋_GB2312" w:eastAsia="仿宋_GB2312" w:hint="eastAsia"/>
          <w:sz w:val="32"/>
          <w:szCs w:val="32"/>
        </w:rPr>
        <w:t>委协管、分管领导报告情况。参加会议人员要做好会</w:t>
      </w:r>
      <w:r>
        <w:rPr>
          <w:rFonts w:ascii="仿宋_GB2312" w:eastAsia="仿宋_GB2312" w:hint="eastAsia"/>
          <w:sz w:val="32"/>
          <w:szCs w:val="32"/>
        </w:rPr>
        <w:lastRenderedPageBreak/>
        <w:t>议记录。</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w:t>
      </w:r>
      <w:r>
        <w:rPr>
          <w:rFonts w:ascii="仿宋_GB2312" w:eastAsia="仿宋_GB2312"/>
          <w:sz w:val="32"/>
          <w:szCs w:val="32"/>
        </w:rPr>
        <w:t>各派驻纪检</w:t>
      </w:r>
      <w:r>
        <w:rPr>
          <w:rFonts w:ascii="仿宋_GB2312" w:eastAsia="仿宋_GB2312" w:hint="eastAsia"/>
          <w:sz w:val="32"/>
          <w:szCs w:val="32"/>
        </w:rPr>
        <w:t>监察</w:t>
      </w:r>
      <w:r>
        <w:rPr>
          <w:rFonts w:ascii="仿宋_GB2312" w:eastAsia="仿宋_GB2312"/>
          <w:sz w:val="32"/>
          <w:szCs w:val="32"/>
        </w:rPr>
        <w:t>组对所监督单位不按规定程序操作的决定</w:t>
      </w:r>
      <w:r>
        <w:rPr>
          <w:rFonts w:ascii="仿宋_GB2312" w:eastAsia="仿宋_GB2312" w:hint="eastAsia"/>
          <w:sz w:val="32"/>
          <w:szCs w:val="32"/>
        </w:rPr>
        <w:t>事项</w:t>
      </w:r>
      <w:r>
        <w:rPr>
          <w:rFonts w:ascii="仿宋_GB2312" w:eastAsia="仿宋_GB2312"/>
          <w:sz w:val="32"/>
          <w:szCs w:val="32"/>
        </w:rPr>
        <w:t>，必须及时纠正。凡应当由领导班子集体研究决定的事项，而未经集体研究决定的，</w:t>
      </w:r>
      <w:r>
        <w:rPr>
          <w:rFonts w:ascii="仿宋_GB2312" w:eastAsia="仿宋_GB2312" w:hint="eastAsia"/>
          <w:sz w:val="32"/>
          <w:szCs w:val="32"/>
        </w:rPr>
        <w:t>要向市纪委监委协管、分管领导汇报。</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（四）每年市纪委全会后，派驻纪检监察组要协调被监督单位，及时召开被监督单位及系统党风廉政建设和反腐败工作会议。会议邀请市纪委监委协管或分管领导参加。被监</w:t>
      </w:r>
      <w:r>
        <w:rPr>
          <w:rFonts w:ascii="仿宋_GB2312" w:eastAsia="仿宋_GB2312" w:hint="eastAsia"/>
          <w:sz w:val="32"/>
          <w:szCs w:val="32"/>
        </w:rPr>
        <w:t>督单位主要负责人应主持会议，进行述责述廉，</w:t>
      </w:r>
      <w:r>
        <w:rPr>
          <w:rFonts w:ascii="仿宋_GB2312" w:eastAsia="仿宋_GB2312"/>
          <w:sz w:val="32"/>
          <w:szCs w:val="32"/>
        </w:rPr>
        <w:t>安排部署</w:t>
      </w:r>
      <w:r>
        <w:rPr>
          <w:rFonts w:ascii="仿宋_GB2312" w:eastAsia="仿宋_GB2312" w:hint="eastAsia"/>
          <w:sz w:val="32"/>
          <w:szCs w:val="32"/>
        </w:rPr>
        <w:t>全年</w:t>
      </w:r>
      <w:r>
        <w:rPr>
          <w:rFonts w:ascii="仿宋_GB2312" w:eastAsia="仿宋_GB2312"/>
          <w:sz w:val="32"/>
          <w:szCs w:val="32"/>
        </w:rPr>
        <w:t>党风廉政建设和反腐败工作</w:t>
      </w:r>
      <w:r w:rsidR="004B5D53">
        <w:rPr>
          <w:rFonts w:ascii="仿宋_GB2312" w:eastAsia="仿宋_GB2312" w:hint="eastAsia"/>
          <w:sz w:val="32"/>
          <w:szCs w:val="32"/>
        </w:rPr>
        <w:t>，</w:t>
      </w:r>
      <w:r>
        <w:rPr>
          <w:rFonts w:ascii="仿宋_GB2312" w:eastAsia="仿宋_GB2312"/>
          <w:sz w:val="32"/>
          <w:szCs w:val="32"/>
        </w:rPr>
        <w:t>会议要</w:t>
      </w:r>
      <w:r>
        <w:rPr>
          <w:rFonts w:ascii="仿宋_GB2312" w:eastAsia="仿宋_GB2312" w:hint="eastAsia"/>
          <w:sz w:val="32"/>
          <w:szCs w:val="32"/>
        </w:rPr>
        <w:t>对被监督单位主要负责人进行评议。</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五）被监督单位班子成员的述责述廉由被监督单位党组织组织实施，被监督单位内设机构和下属单位领导班子的述责述廉由被监督单位分管领导组织实施，派驻纪检监察组参加会议。会议要分别对被监督单位班子成员及内设机构和下属单位领导班子履职情况进行评议。</w:t>
      </w:r>
    </w:p>
    <w:p w:rsidR="008B097F" w:rsidRDefault="00CD32FB">
      <w:pPr>
        <w:spacing w:beforeLines="100" w:before="312" w:afterLines="100" w:after="312" w:line="60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工作程序</w:t>
      </w:r>
    </w:p>
    <w:p w:rsidR="008B097F" w:rsidRDefault="00CD32FB">
      <w:pPr>
        <w:autoSpaceDE w:val="0"/>
        <w:autoSpaceDN w:val="0"/>
        <w:adjustRightInd w:val="0"/>
        <w:spacing w:line="600" w:lineRule="exact"/>
        <w:ind w:firstLine="645"/>
        <w:rPr>
          <w:rFonts w:ascii="仿宋" w:eastAsia="仿宋" w:hAnsi="仿宋" w:cs="仿宋"/>
          <w:kern w:val="0"/>
          <w:sz w:val="32"/>
          <w:szCs w:val="32"/>
          <w:lang w:val="zh-CN"/>
        </w:rPr>
      </w:pPr>
      <w:r>
        <w:rPr>
          <w:rFonts w:ascii="黑体" w:eastAsia="黑体" w:hAnsi="黑体" w:cs="黑体" w:hint="eastAsia"/>
          <w:kern w:val="0"/>
          <w:sz w:val="32"/>
          <w:szCs w:val="32"/>
          <w:lang w:val="zh-CN"/>
        </w:rPr>
        <w:t>第十四条</w:t>
      </w:r>
      <w:r>
        <w:rPr>
          <w:rFonts w:ascii="仿宋" w:eastAsia="仿宋" w:hAnsi="仿宋" w:cs="仿宋" w:hint="eastAsia"/>
          <w:kern w:val="0"/>
          <w:sz w:val="32"/>
          <w:szCs w:val="32"/>
          <w:lang w:val="zh-CN"/>
        </w:rPr>
        <w:t xml:space="preserve">  </w:t>
      </w:r>
      <w:r>
        <w:rPr>
          <w:rFonts w:ascii="仿宋" w:eastAsia="仿宋" w:hAnsi="仿宋" w:cs="仿宋" w:hint="eastAsia"/>
          <w:kern w:val="0"/>
          <w:sz w:val="32"/>
          <w:szCs w:val="32"/>
          <w:lang w:val="zh-CN"/>
        </w:rPr>
        <w:t>领导体制。派驻纪检监察组依据有关规定和授权，受理和审查被监督单位科级及科级以下</w:t>
      </w:r>
      <w:r>
        <w:rPr>
          <w:rFonts w:ascii="仿宋" w:eastAsia="仿宋" w:hAnsi="仿宋" w:cs="仿宋"/>
          <w:kern w:val="0"/>
          <w:sz w:val="32"/>
          <w:szCs w:val="32"/>
          <w:lang w:val="zh-CN"/>
        </w:rPr>
        <w:t>行使或者</w:t>
      </w:r>
      <w:r>
        <w:rPr>
          <w:rFonts w:ascii="仿宋" w:eastAsia="仿宋" w:hAnsi="仿宋" w:cs="仿宋" w:hint="eastAsia"/>
          <w:kern w:val="0"/>
          <w:sz w:val="32"/>
          <w:szCs w:val="32"/>
          <w:lang w:val="zh-CN"/>
        </w:rPr>
        <w:t>受</w:t>
      </w:r>
      <w:r>
        <w:rPr>
          <w:rFonts w:ascii="仿宋" w:eastAsia="仿宋" w:hAnsi="仿宋" w:cs="仿宋"/>
          <w:kern w:val="0"/>
          <w:sz w:val="32"/>
          <w:szCs w:val="32"/>
          <w:lang w:val="zh-CN"/>
        </w:rPr>
        <w:t>委托行使公权力人员</w:t>
      </w:r>
      <w:r>
        <w:rPr>
          <w:rFonts w:ascii="仿宋" w:eastAsia="仿宋" w:hAnsi="仿宋" w:cs="仿宋" w:hint="eastAsia"/>
          <w:kern w:val="0"/>
          <w:sz w:val="32"/>
          <w:szCs w:val="32"/>
          <w:lang w:val="zh-CN"/>
        </w:rPr>
        <w:t>违纪或</w:t>
      </w:r>
      <w:r w:rsidR="004B5D53">
        <w:rPr>
          <w:rFonts w:ascii="仿宋" w:eastAsia="仿宋" w:hAnsi="仿宋" w:cs="仿宋" w:hint="eastAsia"/>
          <w:kern w:val="0"/>
          <w:sz w:val="32"/>
          <w:szCs w:val="32"/>
          <w:lang w:val="zh-CN"/>
        </w:rPr>
        <w:t>者涉嫌职务违法问题。上述人员的涉嫌职务犯罪问题，由市监委指定县市区</w:t>
      </w:r>
      <w:r>
        <w:rPr>
          <w:rFonts w:ascii="仿宋" w:eastAsia="仿宋" w:hAnsi="仿宋" w:cs="仿宋" w:hint="eastAsia"/>
          <w:kern w:val="0"/>
          <w:sz w:val="32"/>
          <w:szCs w:val="32"/>
          <w:lang w:val="zh-CN"/>
        </w:rPr>
        <w:t>监委办理。</w:t>
      </w:r>
    </w:p>
    <w:p w:rsidR="008B097F" w:rsidRDefault="00CD32FB">
      <w:pPr>
        <w:autoSpaceDE w:val="0"/>
        <w:autoSpaceDN w:val="0"/>
        <w:adjustRightInd w:val="0"/>
        <w:spacing w:line="580" w:lineRule="exact"/>
        <w:rPr>
          <w:rFonts w:ascii="仿宋" w:eastAsia="仿宋" w:hAnsi="仿宋" w:cs="仿宋"/>
          <w:kern w:val="0"/>
          <w:sz w:val="32"/>
          <w:szCs w:val="32"/>
          <w:lang w:val="zh-CN"/>
        </w:rPr>
      </w:pPr>
      <w:r>
        <w:rPr>
          <w:rFonts w:ascii="仿宋" w:eastAsia="仿宋" w:hAnsi="仿宋" w:cs="仿宋" w:hint="eastAsia"/>
          <w:kern w:val="0"/>
          <w:sz w:val="32"/>
          <w:szCs w:val="32"/>
          <w:lang w:val="zh-CN"/>
        </w:rPr>
        <w:lastRenderedPageBreak/>
        <w:t xml:space="preserve">    </w:t>
      </w:r>
      <w:r>
        <w:rPr>
          <w:rFonts w:ascii="黑体" w:eastAsia="黑体" w:hAnsi="黑体" w:cs="黑体" w:hint="eastAsia"/>
          <w:kern w:val="0"/>
          <w:sz w:val="32"/>
          <w:szCs w:val="32"/>
          <w:lang w:val="zh-CN"/>
        </w:rPr>
        <w:t>第十五条</w:t>
      </w:r>
      <w:r>
        <w:rPr>
          <w:rFonts w:ascii="仿宋" w:eastAsia="仿宋" w:hAnsi="仿宋" w:cs="仿宋" w:hint="eastAsia"/>
          <w:kern w:val="0"/>
          <w:sz w:val="32"/>
          <w:szCs w:val="32"/>
          <w:lang w:val="zh-CN"/>
        </w:rPr>
        <w:t xml:space="preserve">  </w:t>
      </w:r>
      <w:r>
        <w:rPr>
          <w:rFonts w:ascii="仿宋" w:eastAsia="仿宋" w:hAnsi="仿宋" w:cs="仿宋" w:hint="eastAsia"/>
          <w:kern w:val="0"/>
          <w:sz w:val="32"/>
          <w:szCs w:val="32"/>
          <w:lang w:val="zh-CN"/>
        </w:rPr>
        <w:t>信访受理。派驻纪检监察组归口受理被监督单位下属、直属单位中科级及以下党组织、党员干部和行使或者受委托行使公权力人员违反党纪或者涉嫌职务违法的信访举报，以及其他途径转来的信访举报。纪检监察业务范围外的信访件，登记后按规定转有权处理部门和单位。</w:t>
      </w:r>
    </w:p>
    <w:p w:rsidR="008B097F" w:rsidRDefault="00CD32FB">
      <w:pPr>
        <w:autoSpaceDE w:val="0"/>
        <w:autoSpaceDN w:val="0"/>
        <w:adjustRightInd w:val="0"/>
        <w:spacing w:line="580" w:lineRule="exact"/>
        <w:ind w:firstLine="645"/>
        <w:rPr>
          <w:rFonts w:ascii="仿宋" w:eastAsia="仿宋" w:hAnsi="仿宋" w:cs="仿宋"/>
          <w:kern w:val="0"/>
          <w:sz w:val="32"/>
          <w:szCs w:val="32"/>
          <w:lang w:val="zh-CN"/>
        </w:rPr>
      </w:pPr>
      <w:r>
        <w:rPr>
          <w:rFonts w:ascii="黑体" w:eastAsia="黑体" w:hAnsi="黑体" w:cs="黑体" w:hint="eastAsia"/>
          <w:kern w:val="0"/>
          <w:sz w:val="32"/>
          <w:szCs w:val="32"/>
          <w:lang w:val="zh-CN"/>
        </w:rPr>
        <w:t>第十六条</w:t>
      </w:r>
      <w:r>
        <w:rPr>
          <w:rFonts w:ascii="仿宋" w:eastAsia="仿宋" w:hAnsi="仿宋" w:cs="仿宋" w:hint="eastAsia"/>
          <w:kern w:val="0"/>
          <w:sz w:val="32"/>
          <w:szCs w:val="32"/>
          <w:lang w:val="zh-CN"/>
        </w:rPr>
        <w:t xml:space="preserve">  </w:t>
      </w:r>
      <w:r>
        <w:rPr>
          <w:rFonts w:ascii="仿宋" w:eastAsia="仿宋" w:hAnsi="仿宋" w:cs="仿宋" w:hint="eastAsia"/>
          <w:kern w:val="0"/>
          <w:sz w:val="32"/>
          <w:szCs w:val="32"/>
          <w:lang w:val="zh-CN"/>
        </w:rPr>
        <w:t>线索处置。</w:t>
      </w:r>
    </w:p>
    <w:p w:rsidR="008B097F" w:rsidRDefault="00CD32FB">
      <w:pPr>
        <w:autoSpaceDE w:val="0"/>
        <w:autoSpaceDN w:val="0"/>
        <w:adjustRightInd w:val="0"/>
        <w:spacing w:line="58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（一）派驻纪检监察组应当结合拟处置问题线索所涉及部门、单位总体情况，综合分析，提出处置意见，履行审批手续。对属于处置范围的问题线索，逐件</w:t>
      </w:r>
      <w:r>
        <w:rPr>
          <w:rFonts w:ascii="仿宋" w:eastAsia="仿宋" w:hAnsi="仿宋" w:cs="仿宋" w:hint="eastAsia"/>
          <w:kern w:val="0"/>
          <w:sz w:val="32"/>
          <w:szCs w:val="32"/>
          <w:lang w:val="zh-CN"/>
        </w:rPr>
        <w:t>编号登记、建立管理台账；对不属于处置范围的问题线索，摘要登记后移送有关单位。</w:t>
      </w:r>
    </w:p>
    <w:p w:rsidR="008B097F" w:rsidRDefault="00CD32FB">
      <w:pPr>
        <w:autoSpaceDE w:val="0"/>
        <w:autoSpaceDN w:val="0"/>
        <w:adjustRightInd w:val="0"/>
        <w:spacing w:line="58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（二）线索管理处置各环节均须由经手人签名，全程登记备查。</w:t>
      </w:r>
    </w:p>
    <w:p w:rsidR="008B097F" w:rsidRDefault="00CD32FB">
      <w:pPr>
        <w:autoSpaceDE w:val="0"/>
        <w:autoSpaceDN w:val="0"/>
        <w:adjustRightInd w:val="0"/>
        <w:spacing w:line="58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（三）线索处置不得拖延和积压，处置意见应当在收到问题线索之日起</w:t>
      </w:r>
      <w:r>
        <w:rPr>
          <w:rFonts w:ascii="仿宋" w:eastAsia="仿宋" w:hAnsi="仿宋" w:cs="仿宋" w:hint="eastAsia"/>
          <w:kern w:val="0"/>
          <w:sz w:val="32"/>
          <w:szCs w:val="32"/>
          <w:lang w:val="zh-CN"/>
        </w:rPr>
        <w:t>30</w:t>
      </w:r>
      <w:r>
        <w:rPr>
          <w:rFonts w:ascii="仿宋" w:eastAsia="仿宋" w:hAnsi="仿宋" w:cs="仿宋" w:hint="eastAsia"/>
          <w:kern w:val="0"/>
          <w:sz w:val="32"/>
          <w:szCs w:val="32"/>
          <w:lang w:val="zh-CN"/>
        </w:rPr>
        <w:t>日内提出。</w:t>
      </w:r>
    </w:p>
    <w:p w:rsidR="008B097F" w:rsidRDefault="00CD32FB">
      <w:pPr>
        <w:autoSpaceDE w:val="0"/>
        <w:autoSpaceDN w:val="0"/>
        <w:adjustRightInd w:val="0"/>
        <w:spacing w:line="58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（四）线索处置结果向市纪委监委案件监督管理室报备。</w:t>
      </w:r>
    </w:p>
    <w:p w:rsidR="008B097F" w:rsidRDefault="004B5D53">
      <w:pPr>
        <w:autoSpaceDE w:val="0"/>
        <w:autoSpaceDN w:val="0"/>
        <w:adjustRightInd w:val="0"/>
        <w:spacing w:line="58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（五）应当优先处置巡视巡察机构、上级纪检监察机关、市纪委</w:t>
      </w:r>
      <w:r w:rsidR="00CD32FB">
        <w:rPr>
          <w:rFonts w:ascii="仿宋" w:eastAsia="仿宋" w:hAnsi="仿宋" w:cs="仿宋" w:hint="eastAsia"/>
          <w:kern w:val="0"/>
          <w:sz w:val="32"/>
          <w:szCs w:val="32"/>
          <w:lang w:val="zh-CN"/>
        </w:rPr>
        <w:t>监委移交或交办的问题线索。</w:t>
      </w:r>
    </w:p>
    <w:p w:rsidR="008B097F" w:rsidRDefault="00CD32FB">
      <w:pPr>
        <w:autoSpaceDE w:val="0"/>
        <w:autoSpaceDN w:val="0"/>
        <w:adjustRightInd w:val="0"/>
        <w:spacing w:line="580" w:lineRule="exact"/>
        <w:ind w:firstLine="645"/>
        <w:rPr>
          <w:rFonts w:ascii="仿宋" w:eastAsia="仿宋" w:hAnsi="仿宋" w:cs="仿宋"/>
          <w:kern w:val="0"/>
          <w:sz w:val="32"/>
          <w:szCs w:val="32"/>
          <w:lang w:val="zh-CN"/>
        </w:rPr>
      </w:pPr>
      <w:r>
        <w:rPr>
          <w:rFonts w:ascii="黑体" w:eastAsia="黑体" w:hAnsi="黑体" w:cs="黑体" w:hint="eastAsia"/>
          <w:kern w:val="0"/>
          <w:sz w:val="32"/>
          <w:szCs w:val="32"/>
          <w:lang w:val="zh-CN"/>
        </w:rPr>
        <w:t>第十七条</w:t>
      </w:r>
      <w:r>
        <w:rPr>
          <w:rFonts w:ascii="黑体" w:eastAsia="黑体" w:hAnsi="黑体" w:cs="仿宋" w:hint="eastAsia"/>
          <w:kern w:val="0"/>
          <w:sz w:val="32"/>
          <w:szCs w:val="32"/>
          <w:lang w:val="zh-CN"/>
        </w:rPr>
        <w:t xml:space="preserve"> </w:t>
      </w:r>
      <w:r>
        <w:rPr>
          <w:rFonts w:ascii="仿宋" w:eastAsia="仿宋" w:hAnsi="仿宋" w:cs="仿宋" w:hint="eastAsia"/>
          <w:kern w:val="0"/>
          <w:sz w:val="32"/>
          <w:szCs w:val="32"/>
          <w:lang w:val="zh-CN"/>
        </w:rPr>
        <w:t xml:space="preserve"> </w:t>
      </w:r>
      <w:r>
        <w:rPr>
          <w:rFonts w:ascii="仿宋" w:eastAsia="仿宋" w:hAnsi="仿宋" w:cs="仿宋" w:hint="eastAsia"/>
          <w:kern w:val="0"/>
          <w:sz w:val="32"/>
          <w:szCs w:val="32"/>
          <w:lang w:val="zh-CN"/>
        </w:rPr>
        <w:t>谈话函询。</w:t>
      </w:r>
    </w:p>
    <w:p w:rsidR="008B097F" w:rsidRDefault="00CD32FB">
      <w:pPr>
        <w:autoSpaceDE w:val="0"/>
        <w:autoSpaceDN w:val="0"/>
        <w:adjustRightInd w:val="0"/>
        <w:spacing w:line="58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（一）采取谈话函询方式处置问题线索，应当制定谈话函询工作方案和相关工作预案，按程序报批后组织实施。</w:t>
      </w:r>
    </w:p>
    <w:p w:rsidR="008B097F" w:rsidRDefault="00CD32FB">
      <w:pPr>
        <w:autoSpaceDE w:val="0"/>
        <w:autoSpaceDN w:val="0"/>
        <w:adjustRightInd w:val="0"/>
        <w:spacing w:line="580" w:lineRule="exact"/>
        <w:ind w:firstLine="645"/>
        <w:rPr>
          <w:rFonts w:ascii="仿宋" w:eastAsia="仿宋" w:hAnsi="仿宋" w:cs="仿宋"/>
          <w:bCs/>
          <w:kern w:val="0"/>
          <w:sz w:val="32"/>
          <w:szCs w:val="32"/>
          <w:lang w:val="zh-CN"/>
        </w:rPr>
      </w:pPr>
      <w:r>
        <w:rPr>
          <w:rFonts w:ascii="仿宋" w:eastAsia="仿宋" w:hAnsi="仿宋" w:cs="仿宋" w:hint="eastAsia"/>
          <w:bCs/>
          <w:kern w:val="0"/>
          <w:sz w:val="32"/>
          <w:szCs w:val="32"/>
          <w:lang w:val="zh-CN"/>
        </w:rPr>
        <w:t>（二）谈话应当根据被谈话人的工作岗位</w:t>
      </w:r>
      <w:r>
        <w:rPr>
          <w:rFonts w:ascii="仿宋" w:eastAsia="仿宋" w:hAnsi="仿宋" w:cs="仿宋" w:hint="eastAsia"/>
          <w:bCs/>
          <w:kern w:val="0"/>
          <w:sz w:val="32"/>
          <w:szCs w:val="32"/>
          <w:lang w:val="zh-CN"/>
        </w:rPr>
        <w:t>与职务确定主谈人。谈话应当由二名以上人员共同进行，谈话过程应当形</w:t>
      </w:r>
      <w:r>
        <w:rPr>
          <w:rFonts w:ascii="仿宋" w:eastAsia="仿宋" w:hAnsi="仿宋" w:cs="仿宋" w:hint="eastAsia"/>
          <w:bCs/>
          <w:kern w:val="0"/>
          <w:sz w:val="32"/>
          <w:szCs w:val="32"/>
          <w:lang w:val="zh-CN"/>
        </w:rPr>
        <w:lastRenderedPageBreak/>
        <w:t>成工作记录，并由谈话人和记录人签名。</w:t>
      </w:r>
    </w:p>
    <w:p w:rsidR="008B097F" w:rsidRDefault="00CD32FB">
      <w:pPr>
        <w:autoSpaceDE w:val="0"/>
        <w:autoSpaceDN w:val="0"/>
        <w:adjustRightInd w:val="0"/>
        <w:spacing w:line="58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（三）函询应当以派驻纪检监察组名义发函给被函询人，并抄送其所在党委（党组）、部门、组织单位主要负责人。被函询人应当在收到函件后</w:t>
      </w:r>
      <w:r>
        <w:rPr>
          <w:rFonts w:ascii="仿宋" w:eastAsia="仿宋" w:hAnsi="仿宋" w:cs="仿宋" w:hint="eastAsia"/>
          <w:kern w:val="0"/>
          <w:sz w:val="32"/>
          <w:szCs w:val="32"/>
          <w:lang w:val="zh-CN"/>
        </w:rPr>
        <w:t>15</w:t>
      </w:r>
      <w:r>
        <w:rPr>
          <w:rFonts w:ascii="仿宋" w:eastAsia="仿宋" w:hAnsi="仿宋" w:cs="仿宋" w:hint="eastAsia"/>
          <w:kern w:val="0"/>
          <w:sz w:val="32"/>
          <w:szCs w:val="32"/>
          <w:lang w:val="zh-CN"/>
        </w:rPr>
        <w:t>个工作日内，按照要求写出说明材料，由其所在党委（党组）、部门、组织单位主要负责人签署意见后发函回复或本人送达。</w:t>
      </w:r>
    </w:p>
    <w:p w:rsidR="008B097F" w:rsidRDefault="00CD32FB">
      <w:pPr>
        <w:autoSpaceDE w:val="0"/>
        <w:autoSpaceDN w:val="0"/>
        <w:adjustRightInd w:val="0"/>
        <w:spacing w:line="580" w:lineRule="exact"/>
        <w:ind w:firstLine="640"/>
        <w:rPr>
          <w:rFonts w:ascii="仿宋" w:eastAsia="仿宋" w:hAnsi="仿宋" w:cs="黑体"/>
          <w:kern w:val="0"/>
          <w:sz w:val="32"/>
          <w:szCs w:val="32"/>
          <w:lang w:val="zh-CN"/>
        </w:rPr>
      </w:pPr>
      <w:r>
        <w:rPr>
          <w:rFonts w:ascii="仿宋" w:eastAsia="仿宋" w:hAnsi="仿宋" w:cs="仿宋" w:hint="eastAsia"/>
          <w:kern w:val="0"/>
          <w:sz w:val="32"/>
          <w:szCs w:val="32"/>
          <w:lang w:val="zh-CN"/>
        </w:rPr>
        <w:t>（四）谈话函询工作应当在谈话结束或者收到函询回复后</w:t>
      </w:r>
      <w:r>
        <w:rPr>
          <w:rFonts w:ascii="仿宋" w:eastAsia="仿宋" w:hAnsi="仿宋" w:cs="仿宋" w:hint="eastAsia"/>
          <w:kern w:val="0"/>
          <w:sz w:val="32"/>
          <w:szCs w:val="32"/>
          <w:lang w:val="zh-CN"/>
        </w:rPr>
        <w:t>30</w:t>
      </w:r>
      <w:r>
        <w:rPr>
          <w:rFonts w:ascii="仿宋" w:eastAsia="仿宋" w:hAnsi="仿宋" w:cs="仿宋" w:hint="eastAsia"/>
          <w:kern w:val="0"/>
          <w:sz w:val="32"/>
          <w:szCs w:val="32"/>
          <w:lang w:val="zh-CN"/>
        </w:rPr>
        <w:t>日内办结，写出情况报告和处置意见后报派驻纪</w:t>
      </w:r>
      <w:r w:rsidR="004B5D53">
        <w:rPr>
          <w:rFonts w:ascii="仿宋" w:eastAsia="仿宋" w:hAnsi="仿宋" w:cs="仿宋" w:hint="eastAsia"/>
          <w:kern w:val="0"/>
          <w:sz w:val="32"/>
          <w:szCs w:val="32"/>
          <w:lang w:val="zh-CN"/>
        </w:rPr>
        <w:t>检监察组主要负责人批准。被谈话函询人为科级干部的，应当报市纪委</w:t>
      </w:r>
      <w:r>
        <w:rPr>
          <w:rFonts w:ascii="仿宋" w:eastAsia="仿宋" w:hAnsi="仿宋" w:cs="仿宋" w:hint="eastAsia"/>
          <w:kern w:val="0"/>
          <w:sz w:val="32"/>
          <w:szCs w:val="32"/>
          <w:lang w:val="zh-CN"/>
        </w:rPr>
        <w:t>监委批准</w:t>
      </w:r>
      <w:r>
        <w:rPr>
          <w:rFonts w:ascii="仿宋" w:eastAsia="仿宋" w:hAnsi="仿宋" w:cs="仿宋" w:hint="eastAsia"/>
          <w:kern w:val="0"/>
          <w:sz w:val="32"/>
          <w:szCs w:val="32"/>
          <w:lang w:val="zh-CN"/>
        </w:rPr>
        <w:t>。</w:t>
      </w:r>
    </w:p>
    <w:p w:rsidR="008B097F" w:rsidRDefault="00CD32FB">
      <w:pPr>
        <w:autoSpaceDE w:val="0"/>
        <w:autoSpaceDN w:val="0"/>
        <w:adjustRightInd w:val="0"/>
        <w:spacing w:line="600" w:lineRule="exact"/>
        <w:ind w:firstLine="645"/>
        <w:rPr>
          <w:rFonts w:ascii="仿宋" w:eastAsia="仿宋" w:hAnsi="仿宋" w:cs="仿宋"/>
          <w:kern w:val="0"/>
          <w:sz w:val="32"/>
          <w:szCs w:val="32"/>
          <w:lang w:val="zh-CN"/>
        </w:rPr>
      </w:pPr>
      <w:r>
        <w:rPr>
          <w:rFonts w:ascii="黑体" w:eastAsia="黑体" w:hAnsi="黑体" w:cs="黑体" w:hint="eastAsia"/>
          <w:kern w:val="0"/>
          <w:sz w:val="32"/>
          <w:szCs w:val="32"/>
          <w:lang w:val="zh-CN"/>
        </w:rPr>
        <w:t>第十八条</w:t>
      </w:r>
      <w:r>
        <w:rPr>
          <w:rFonts w:ascii="仿宋" w:eastAsia="仿宋" w:hAnsi="仿宋" w:cs="仿宋" w:hint="eastAsia"/>
          <w:kern w:val="0"/>
          <w:sz w:val="32"/>
          <w:szCs w:val="32"/>
          <w:lang w:val="zh-CN"/>
        </w:rPr>
        <w:t xml:space="preserve">  </w:t>
      </w:r>
      <w:r>
        <w:rPr>
          <w:rFonts w:ascii="仿宋" w:eastAsia="仿宋" w:hAnsi="仿宋" w:cs="仿宋" w:hint="eastAsia"/>
          <w:kern w:val="0"/>
          <w:sz w:val="32"/>
          <w:szCs w:val="32"/>
          <w:lang w:val="zh-CN"/>
        </w:rPr>
        <w:t>初步核实。</w:t>
      </w:r>
    </w:p>
    <w:p w:rsidR="008B097F" w:rsidRDefault="00CD32FB">
      <w:pPr>
        <w:autoSpaceDE w:val="0"/>
        <w:autoSpaceDN w:val="0"/>
        <w:adjustRightInd w:val="0"/>
        <w:spacing w:line="60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（一）采取初步核实方式处置的问题线索，应当确定核查组成员，制定工作方案，履行审批手续。</w:t>
      </w:r>
    </w:p>
    <w:p w:rsidR="008B097F" w:rsidRDefault="00CD32FB">
      <w:pPr>
        <w:autoSpaceDE w:val="0"/>
        <w:autoSpaceDN w:val="0"/>
        <w:adjustRightInd w:val="0"/>
        <w:spacing w:line="580" w:lineRule="exact"/>
        <w:ind w:firstLine="645"/>
        <w:rPr>
          <w:rFonts w:ascii="仿宋" w:eastAsia="仿宋" w:hAnsi="仿宋" w:cs="黑体"/>
          <w:bCs/>
          <w:kern w:val="0"/>
          <w:sz w:val="32"/>
          <w:szCs w:val="32"/>
          <w:u w:val="dotted"/>
          <w:lang w:val="zh-CN"/>
        </w:rPr>
      </w:pPr>
      <w:r>
        <w:rPr>
          <w:rFonts w:ascii="仿宋" w:eastAsia="仿宋" w:hAnsi="仿宋" w:cs="仿宋" w:hint="eastAsia"/>
          <w:kern w:val="0"/>
          <w:sz w:val="32"/>
          <w:szCs w:val="32"/>
          <w:lang w:val="zh-CN"/>
        </w:rPr>
        <w:t>（二）</w:t>
      </w:r>
      <w:r>
        <w:rPr>
          <w:rFonts w:ascii="仿宋" w:eastAsia="仿宋" w:hAnsi="仿宋" w:cs="仿宋" w:hint="eastAsia"/>
          <w:bCs/>
          <w:kern w:val="0"/>
          <w:sz w:val="32"/>
          <w:szCs w:val="32"/>
          <w:lang w:val="zh-CN"/>
        </w:rPr>
        <w:t>初步核实工作结束后，核查</w:t>
      </w:r>
      <w:r w:rsidR="004B5D53">
        <w:rPr>
          <w:rFonts w:ascii="仿宋" w:eastAsia="仿宋" w:hAnsi="仿宋" w:cs="仿宋" w:hint="eastAsia"/>
          <w:bCs/>
          <w:kern w:val="0"/>
          <w:sz w:val="32"/>
          <w:szCs w:val="32"/>
          <w:lang w:val="zh-CN"/>
        </w:rPr>
        <w:t>组应当综合分析初核情况，撰写初核情况报告，经集体研究后，根据</w:t>
      </w:r>
      <w:r>
        <w:rPr>
          <w:rFonts w:ascii="仿宋" w:eastAsia="仿宋" w:hAnsi="仿宋" w:cs="仿宋" w:hint="eastAsia"/>
          <w:bCs/>
          <w:kern w:val="0"/>
          <w:sz w:val="32"/>
          <w:szCs w:val="32"/>
          <w:lang w:val="zh-CN"/>
        </w:rPr>
        <w:t>不同情形，提出处理建议。初核情况报告由核查组全体人员签名备查。</w:t>
      </w:r>
    </w:p>
    <w:p w:rsidR="008B097F" w:rsidRDefault="00CD32FB">
      <w:pPr>
        <w:autoSpaceDE w:val="0"/>
        <w:autoSpaceDN w:val="0"/>
        <w:adjustRightInd w:val="0"/>
        <w:spacing w:line="600" w:lineRule="exact"/>
        <w:ind w:firstLine="640"/>
        <w:rPr>
          <w:rFonts w:ascii="仿宋" w:eastAsia="仿宋" w:hAnsi="仿宋" w:cs="仿宋"/>
          <w:bCs/>
          <w:kern w:val="0"/>
          <w:sz w:val="32"/>
          <w:szCs w:val="32"/>
          <w:lang w:val="zh-CN"/>
        </w:rPr>
      </w:pPr>
      <w:r>
        <w:rPr>
          <w:rFonts w:ascii="仿宋" w:eastAsia="仿宋" w:hAnsi="仿宋" w:cs="仿宋" w:hint="eastAsia"/>
          <w:bCs/>
          <w:kern w:val="0"/>
          <w:sz w:val="32"/>
          <w:szCs w:val="32"/>
          <w:lang w:val="zh-CN"/>
        </w:rPr>
        <w:t>（三）按照提出拟立案审查调查、予以了结、谈话提醒、暂存待查，或者移送有关单位或者党组织处理等方</w:t>
      </w:r>
      <w:r w:rsidR="004B5D53">
        <w:rPr>
          <w:rFonts w:ascii="仿宋" w:eastAsia="仿宋" w:hAnsi="仿宋" w:cs="仿宋" w:hint="eastAsia"/>
          <w:bCs/>
          <w:kern w:val="0"/>
          <w:sz w:val="32"/>
          <w:szCs w:val="32"/>
          <w:lang w:val="zh-CN"/>
        </w:rPr>
        <w:t>式，提出处置建议，按程序报批。被核查人为科级干部的应当报市纪委</w:t>
      </w:r>
      <w:r>
        <w:rPr>
          <w:rFonts w:ascii="仿宋" w:eastAsia="仿宋" w:hAnsi="仿宋" w:cs="仿宋" w:hint="eastAsia"/>
          <w:bCs/>
          <w:kern w:val="0"/>
          <w:sz w:val="32"/>
          <w:szCs w:val="32"/>
          <w:lang w:val="zh-CN"/>
        </w:rPr>
        <w:t>监委批准。</w:t>
      </w:r>
    </w:p>
    <w:p w:rsidR="008B097F" w:rsidRDefault="00CD32FB">
      <w:pPr>
        <w:autoSpaceDE w:val="0"/>
        <w:autoSpaceDN w:val="0"/>
        <w:adjustRightInd w:val="0"/>
        <w:spacing w:line="600" w:lineRule="exact"/>
        <w:ind w:firstLine="640"/>
        <w:rPr>
          <w:rFonts w:ascii="仿宋" w:eastAsia="仿宋" w:hAnsi="仿宋" w:cs="仿宋"/>
          <w:kern w:val="0"/>
          <w:sz w:val="32"/>
          <w:szCs w:val="32"/>
          <w:lang w:val="zh-CN"/>
        </w:rPr>
      </w:pPr>
      <w:r>
        <w:rPr>
          <w:rFonts w:ascii="黑体" w:eastAsia="黑体" w:hAnsi="黑体" w:cs="黑体" w:hint="eastAsia"/>
          <w:kern w:val="0"/>
          <w:sz w:val="32"/>
          <w:szCs w:val="32"/>
          <w:lang w:val="zh-CN"/>
        </w:rPr>
        <w:t>第十九条</w:t>
      </w:r>
      <w:r>
        <w:rPr>
          <w:rFonts w:ascii="仿宋" w:eastAsia="仿宋" w:hAnsi="仿宋" w:cs="黑体" w:hint="eastAsia"/>
          <w:kern w:val="0"/>
          <w:sz w:val="32"/>
          <w:szCs w:val="32"/>
          <w:lang w:val="zh-CN"/>
        </w:rPr>
        <w:t xml:space="preserve"> </w:t>
      </w:r>
      <w:r>
        <w:rPr>
          <w:rFonts w:ascii="仿宋" w:eastAsia="仿宋" w:hAnsi="仿宋" w:cs="仿宋" w:hint="eastAsia"/>
          <w:kern w:val="0"/>
          <w:sz w:val="32"/>
          <w:szCs w:val="32"/>
          <w:lang w:val="zh-CN"/>
        </w:rPr>
        <w:t xml:space="preserve"> </w:t>
      </w:r>
      <w:r>
        <w:rPr>
          <w:rFonts w:ascii="仿宋" w:eastAsia="仿宋" w:hAnsi="仿宋" w:cs="仿宋" w:hint="eastAsia"/>
          <w:kern w:val="0"/>
          <w:sz w:val="32"/>
          <w:szCs w:val="32"/>
          <w:lang w:val="zh-CN"/>
        </w:rPr>
        <w:t>立案审查调查。</w:t>
      </w:r>
    </w:p>
    <w:p w:rsidR="008B097F" w:rsidRDefault="00CD32FB">
      <w:pPr>
        <w:autoSpaceDE w:val="0"/>
        <w:autoSpaceDN w:val="0"/>
        <w:adjustRightInd w:val="0"/>
        <w:spacing w:line="600" w:lineRule="exact"/>
        <w:ind w:firstLine="640"/>
        <w:rPr>
          <w:rFonts w:ascii="仿宋" w:eastAsia="仿宋" w:hAnsi="仿宋" w:cs="仿宋"/>
          <w:kern w:val="0"/>
          <w:sz w:val="32"/>
          <w:szCs w:val="32"/>
          <w:lang w:val="zh-CN"/>
        </w:rPr>
      </w:pPr>
      <w:r>
        <w:rPr>
          <w:rFonts w:ascii="仿宋" w:eastAsia="仿宋" w:hAnsi="仿宋" w:cs="仿宋" w:hint="eastAsia"/>
          <w:kern w:val="0"/>
          <w:sz w:val="32"/>
          <w:szCs w:val="32"/>
          <w:lang w:val="zh-CN"/>
        </w:rPr>
        <w:t>（一）经过初步核实，对存在严重违纪或者涉嫌职务违法，需要给予党纪政务处分或者追究法律责任的，应当立案</w:t>
      </w:r>
      <w:r>
        <w:rPr>
          <w:rFonts w:ascii="仿宋" w:eastAsia="仿宋" w:hAnsi="仿宋" w:cs="仿宋" w:hint="eastAsia"/>
          <w:kern w:val="0"/>
          <w:sz w:val="32"/>
          <w:szCs w:val="32"/>
          <w:lang w:val="zh-CN"/>
        </w:rPr>
        <w:lastRenderedPageBreak/>
        <w:t>审查调查。</w:t>
      </w:r>
    </w:p>
    <w:p w:rsidR="008B097F" w:rsidRDefault="00CD32FB">
      <w:pPr>
        <w:autoSpaceDE w:val="0"/>
        <w:autoSpaceDN w:val="0"/>
        <w:adjustRightInd w:val="0"/>
        <w:spacing w:line="58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（二）凡报请立案审查调查的，应当已经掌握部分违纪或者涉嫌职务违法事实和证据，具备进行审查调查的条件。</w:t>
      </w:r>
    </w:p>
    <w:p w:rsidR="008B097F" w:rsidRDefault="00CD32FB">
      <w:pPr>
        <w:autoSpaceDE w:val="0"/>
        <w:autoSpaceDN w:val="0"/>
        <w:adjustRightInd w:val="0"/>
        <w:spacing w:line="58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（三）对符合立案条件的，承办人员应当起草立案报告，经派驻纪</w:t>
      </w:r>
      <w:r w:rsidR="004B5D53">
        <w:rPr>
          <w:rFonts w:ascii="仿宋" w:eastAsia="仿宋" w:hAnsi="仿宋" w:cs="仿宋" w:hint="eastAsia"/>
          <w:kern w:val="0"/>
          <w:sz w:val="32"/>
          <w:szCs w:val="32"/>
          <w:lang w:val="zh-CN"/>
        </w:rPr>
        <w:t>检监察组主要负责人审批。被审查调查人为科级干部的，应当报市纪委</w:t>
      </w:r>
      <w:r>
        <w:rPr>
          <w:rFonts w:ascii="仿宋" w:eastAsia="仿宋" w:hAnsi="仿宋" w:cs="仿宋" w:hint="eastAsia"/>
          <w:kern w:val="0"/>
          <w:sz w:val="32"/>
          <w:szCs w:val="32"/>
          <w:lang w:val="zh-CN"/>
        </w:rPr>
        <w:t>监委批准。</w:t>
      </w:r>
    </w:p>
    <w:p w:rsidR="008B097F" w:rsidRDefault="00CD32FB">
      <w:pPr>
        <w:autoSpaceDE w:val="0"/>
        <w:autoSpaceDN w:val="0"/>
        <w:adjustRightInd w:val="0"/>
        <w:spacing w:line="58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（四）立案批准后，派驻纪检监察组主要负责人应当审定审查调查工作方案，履行立案呈批手续，制作立案决定书。</w:t>
      </w:r>
    </w:p>
    <w:p w:rsidR="008B097F" w:rsidRDefault="00CD32FB">
      <w:pPr>
        <w:autoSpaceDE w:val="0"/>
        <w:autoSpaceDN w:val="0"/>
        <w:adjustRightInd w:val="0"/>
        <w:spacing w:line="580" w:lineRule="exact"/>
        <w:ind w:firstLine="645"/>
        <w:rPr>
          <w:rFonts w:ascii="仿宋" w:eastAsia="仿宋" w:hAnsi="仿宋" w:cs="仿宋"/>
          <w:kern w:val="0"/>
          <w:sz w:val="32"/>
          <w:szCs w:val="32"/>
          <w:lang w:val="zh-CN"/>
        </w:rPr>
      </w:pPr>
      <w:r>
        <w:rPr>
          <w:rFonts w:ascii="黑体" w:eastAsia="黑体" w:hAnsi="黑体" w:cs="黑体" w:hint="eastAsia"/>
          <w:kern w:val="0"/>
          <w:sz w:val="32"/>
          <w:szCs w:val="32"/>
          <w:lang w:val="zh-CN"/>
        </w:rPr>
        <w:t>第二十条</w:t>
      </w:r>
      <w:r>
        <w:rPr>
          <w:rFonts w:ascii="仿宋" w:eastAsia="仿宋" w:hAnsi="仿宋" w:cs="仿宋" w:hint="eastAsia"/>
          <w:kern w:val="0"/>
          <w:sz w:val="32"/>
          <w:szCs w:val="32"/>
          <w:lang w:val="zh-CN"/>
        </w:rPr>
        <w:t xml:space="preserve">  </w:t>
      </w:r>
      <w:r>
        <w:rPr>
          <w:rFonts w:ascii="仿宋" w:eastAsia="仿宋" w:hAnsi="仿宋" w:cs="仿宋" w:hint="eastAsia"/>
          <w:kern w:val="0"/>
          <w:sz w:val="32"/>
          <w:szCs w:val="32"/>
          <w:lang w:val="zh-CN"/>
        </w:rPr>
        <w:t>线索移送。审查调查中发现的不属于处置范围的问题线索，经派驻纪检监察组主要负责人批准后，移送市纪委监委案件监督管理室按程序办理。</w:t>
      </w:r>
    </w:p>
    <w:p w:rsidR="008B097F" w:rsidRDefault="00CD32FB">
      <w:pPr>
        <w:autoSpaceDE w:val="0"/>
        <w:autoSpaceDN w:val="0"/>
        <w:adjustRightInd w:val="0"/>
        <w:spacing w:line="580" w:lineRule="exact"/>
        <w:ind w:firstLine="645"/>
        <w:rPr>
          <w:rFonts w:ascii="仿宋" w:eastAsia="仿宋" w:hAnsi="仿宋" w:cs="仿宋"/>
          <w:kern w:val="0"/>
          <w:sz w:val="32"/>
          <w:szCs w:val="32"/>
          <w:u w:val="wave"/>
        </w:rPr>
      </w:pPr>
      <w:r>
        <w:rPr>
          <w:rFonts w:ascii="黑体" w:eastAsia="黑体" w:hAnsi="黑体" w:cs="黑体" w:hint="eastAsia"/>
          <w:kern w:val="0"/>
          <w:sz w:val="32"/>
          <w:szCs w:val="32"/>
          <w:lang w:val="zh-CN"/>
        </w:rPr>
        <w:t>第二十一条</w:t>
      </w:r>
      <w:r>
        <w:rPr>
          <w:rFonts w:ascii="仿宋" w:eastAsia="仿宋" w:hAnsi="仿宋" w:cs="仿宋" w:hint="eastAsia"/>
          <w:kern w:val="0"/>
          <w:sz w:val="32"/>
          <w:szCs w:val="32"/>
          <w:lang w:val="zh-CN"/>
        </w:rPr>
        <w:t xml:space="preserve">  </w:t>
      </w:r>
      <w:r>
        <w:rPr>
          <w:rFonts w:ascii="仿宋" w:eastAsia="仿宋" w:hAnsi="仿宋" w:cs="仿宋" w:hint="eastAsia"/>
          <w:kern w:val="0"/>
          <w:sz w:val="32"/>
          <w:szCs w:val="32"/>
          <w:lang w:val="zh-CN"/>
        </w:rPr>
        <w:t>审查调查措施。需要对其受理和审查对象使用谈话、询问、查询、调取措施，应当履行审批手续，报派驻纪检监察组主要负责人批准后实施；需要使用查封、扣押、勘验检查、鉴定措施，按程序报市监委协管、分管领导批准，以市监委名义使用。</w:t>
      </w:r>
    </w:p>
    <w:p w:rsidR="008B097F" w:rsidRDefault="00CD32FB">
      <w:pPr>
        <w:autoSpaceDE w:val="0"/>
        <w:autoSpaceDN w:val="0"/>
        <w:adjustRightInd w:val="0"/>
        <w:spacing w:line="600" w:lineRule="exact"/>
        <w:ind w:firstLine="645"/>
        <w:rPr>
          <w:rFonts w:ascii="仿宋" w:eastAsia="仿宋" w:hAnsi="仿宋" w:cs="仿宋"/>
          <w:kern w:val="0"/>
          <w:sz w:val="32"/>
          <w:szCs w:val="32"/>
          <w:lang w:val="zh-CN"/>
        </w:rPr>
      </w:pPr>
      <w:r>
        <w:rPr>
          <w:rFonts w:ascii="黑体" w:eastAsia="黑体" w:hAnsi="黑体" w:cs="黑体" w:hint="eastAsia"/>
          <w:kern w:val="0"/>
          <w:sz w:val="32"/>
          <w:szCs w:val="32"/>
          <w:lang w:val="zh-CN"/>
        </w:rPr>
        <w:t>第二十二条</w:t>
      </w:r>
      <w:r>
        <w:rPr>
          <w:rFonts w:ascii="仿宋" w:eastAsia="仿宋" w:hAnsi="仿宋" w:cs="仿宋" w:hint="eastAsia"/>
          <w:kern w:val="0"/>
          <w:sz w:val="32"/>
          <w:szCs w:val="32"/>
          <w:lang w:val="zh-CN"/>
        </w:rPr>
        <w:t xml:space="preserve">  </w:t>
      </w:r>
      <w:r>
        <w:rPr>
          <w:rFonts w:ascii="仿宋" w:eastAsia="仿宋" w:hAnsi="仿宋" w:cs="仿宋" w:hint="eastAsia"/>
          <w:kern w:val="0"/>
          <w:sz w:val="32"/>
          <w:szCs w:val="32"/>
          <w:lang w:val="zh-CN"/>
        </w:rPr>
        <w:t>移送审理。</w:t>
      </w:r>
    </w:p>
    <w:p w:rsidR="008B097F" w:rsidRDefault="00CD32FB">
      <w:pPr>
        <w:autoSpaceDE w:val="0"/>
        <w:autoSpaceDN w:val="0"/>
        <w:adjustRightInd w:val="0"/>
        <w:spacing w:line="60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（一）审查调查工作结束后，审查调查组应当集体讨论，形成初步审查调查意见，撰写审查调查报告，经派驻纪检监察组主要负责人审核同</w:t>
      </w:r>
      <w:r>
        <w:rPr>
          <w:rFonts w:ascii="仿宋" w:eastAsia="仿宋" w:hAnsi="仿宋" w:cs="仿宋" w:hint="eastAsia"/>
          <w:kern w:val="0"/>
          <w:sz w:val="32"/>
          <w:szCs w:val="32"/>
          <w:lang w:val="zh-CN"/>
        </w:rPr>
        <w:t>意，指定两名以上人员组成审理组进行审理。</w:t>
      </w:r>
    </w:p>
    <w:p w:rsidR="008B097F" w:rsidRDefault="004B5D53">
      <w:pPr>
        <w:autoSpaceDE w:val="0"/>
        <w:autoSpaceDN w:val="0"/>
        <w:adjustRightInd w:val="0"/>
        <w:spacing w:line="60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t>（二）审理工作结束后，报市纪委</w:t>
      </w:r>
      <w:r w:rsidR="00CD32FB">
        <w:rPr>
          <w:rFonts w:ascii="仿宋" w:eastAsia="仿宋" w:hAnsi="仿宋" w:cs="仿宋" w:hint="eastAsia"/>
          <w:kern w:val="0"/>
          <w:sz w:val="32"/>
          <w:szCs w:val="32"/>
          <w:lang w:val="zh-CN"/>
        </w:rPr>
        <w:t>监委协管、分管领导批准后，移送市纪委监委案件审理室指导审理。</w:t>
      </w:r>
    </w:p>
    <w:p w:rsidR="008B097F" w:rsidRDefault="00CD32FB">
      <w:pPr>
        <w:autoSpaceDE w:val="0"/>
        <w:autoSpaceDN w:val="0"/>
        <w:adjustRightInd w:val="0"/>
        <w:spacing w:line="600" w:lineRule="exact"/>
        <w:ind w:firstLine="645"/>
        <w:rPr>
          <w:rFonts w:ascii="仿宋" w:eastAsia="仿宋" w:hAnsi="仿宋" w:cs="仿宋"/>
          <w:kern w:val="0"/>
          <w:sz w:val="32"/>
          <w:szCs w:val="32"/>
          <w:lang w:val="zh-CN"/>
        </w:rPr>
      </w:pPr>
      <w:r>
        <w:rPr>
          <w:rFonts w:ascii="仿宋" w:eastAsia="仿宋" w:hAnsi="仿宋" w:cs="仿宋" w:hint="eastAsia"/>
          <w:kern w:val="0"/>
          <w:sz w:val="32"/>
          <w:szCs w:val="32"/>
          <w:lang w:val="zh-CN"/>
        </w:rPr>
        <w:lastRenderedPageBreak/>
        <w:t>（三）市纪委监委审理完成后，应当出具指导审理意见。</w:t>
      </w:r>
    </w:p>
    <w:p w:rsidR="008B097F" w:rsidRDefault="00CD32FB">
      <w:pPr>
        <w:autoSpaceDE w:val="0"/>
        <w:autoSpaceDN w:val="0"/>
        <w:adjustRightInd w:val="0"/>
        <w:spacing w:line="58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lang w:val="zh-CN"/>
        </w:rPr>
        <w:t>（四）审理工作结束后形成审理报告，确有违纪违法事实，需要追究党纪政务法律责任的，派驻纪检监察组区别情况，向有关组织、单位提出处分建议，或直接作出处分决定。</w:t>
      </w:r>
    </w:p>
    <w:p w:rsidR="008B097F" w:rsidRDefault="00CD32FB">
      <w:pPr>
        <w:autoSpaceDE w:val="0"/>
        <w:autoSpaceDN w:val="0"/>
        <w:adjustRightInd w:val="0"/>
        <w:spacing w:line="600" w:lineRule="exact"/>
        <w:ind w:firstLine="645"/>
        <w:rPr>
          <w:rFonts w:ascii="仿宋" w:eastAsia="仿宋" w:hAnsi="仿宋" w:cs="黑体"/>
          <w:kern w:val="0"/>
          <w:sz w:val="32"/>
          <w:szCs w:val="32"/>
          <w:lang w:val="zh-CN"/>
        </w:rPr>
      </w:pPr>
      <w:r>
        <w:rPr>
          <w:rFonts w:ascii="黑体" w:eastAsia="黑体" w:hAnsi="黑体" w:cs="黑体" w:hint="eastAsia"/>
          <w:kern w:val="0"/>
          <w:sz w:val="32"/>
          <w:szCs w:val="32"/>
          <w:lang w:val="zh-CN"/>
        </w:rPr>
        <w:t>第二十三条</w:t>
      </w:r>
      <w:r>
        <w:rPr>
          <w:rFonts w:ascii="仿宋" w:eastAsia="仿宋" w:hAnsi="仿宋" w:cs="仿宋" w:hint="eastAsia"/>
          <w:kern w:val="0"/>
          <w:sz w:val="32"/>
          <w:szCs w:val="32"/>
          <w:lang w:val="zh-CN"/>
        </w:rPr>
        <w:t xml:space="preserve">  </w:t>
      </w:r>
      <w:r>
        <w:rPr>
          <w:rFonts w:ascii="仿宋" w:eastAsia="仿宋" w:hAnsi="仿宋" w:cs="仿宋" w:hint="eastAsia"/>
          <w:kern w:val="0"/>
          <w:sz w:val="32"/>
          <w:szCs w:val="32"/>
          <w:lang w:val="zh-CN"/>
        </w:rPr>
        <w:t>请示报告。对审查调查过程中发现的重要问题和意见建议，应当形成专题报告，及时报告分管委领导。</w:t>
      </w:r>
    </w:p>
    <w:p w:rsidR="008B097F" w:rsidRDefault="00CD32FB">
      <w:pPr>
        <w:autoSpaceDE w:val="0"/>
        <w:autoSpaceDN w:val="0"/>
        <w:adjustRightInd w:val="0"/>
        <w:spacing w:line="580" w:lineRule="exact"/>
        <w:ind w:firstLineChars="200" w:firstLine="640"/>
        <w:rPr>
          <w:rFonts w:ascii="仿宋" w:eastAsia="仿宋" w:hAnsi="仿宋" w:cs="仿宋"/>
          <w:kern w:val="0"/>
          <w:sz w:val="32"/>
          <w:szCs w:val="32"/>
          <w:lang w:val="zh-CN"/>
        </w:rPr>
      </w:pPr>
      <w:r>
        <w:rPr>
          <w:rFonts w:ascii="黑体" w:eastAsia="黑体" w:hAnsi="黑体" w:cs="黑体" w:hint="eastAsia"/>
          <w:kern w:val="0"/>
          <w:sz w:val="32"/>
          <w:szCs w:val="32"/>
          <w:lang w:val="zh-CN"/>
        </w:rPr>
        <w:t>第二十四条</w:t>
      </w:r>
      <w:r>
        <w:rPr>
          <w:rFonts w:ascii="仿宋" w:eastAsia="仿宋" w:hAnsi="仿宋" w:cs="黑体" w:hint="eastAsia"/>
          <w:kern w:val="0"/>
          <w:sz w:val="32"/>
          <w:szCs w:val="32"/>
          <w:lang w:val="zh-CN"/>
        </w:rPr>
        <w:t xml:space="preserve"> </w:t>
      </w:r>
      <w:r>
        <w:rPr>
          <w:rFonts w:ascii="仿宋" w:eastAsia="仿宋" w:hAnsi="仿宋" w:cs="仿宋" w:hint="eastAsia"/>
          <w:kern w:val="0"/>
          <w:sz w:val="32"/>
          <w:szCs w:val="32"/>
          <w:lang w:val="zh-CN"/>
        </w:rPr>
        <w:t xml:space="preserve"> </w:t>
      </w:r>
      <w:r>
        <w:rPr>
          <w:rFonts w:ascii="仿宋" w:eastAsia="仿宋" w:hAnsi="仿宋" w:cs="仿宋" w:hint="eastAsia"/>
          <w:kern w:val="0"/>
          <w:sz w:val="32"/>
          <w:szCs w:val="32"/>
          <w:lang w:val="zh-CN"/>
        </w:rPr>
        <w:t>处理。</w:t>
      </w:r>
    </w:p>
    <w:p w:rsidR="008B097F" w:rsidRDefault="00CD32FB">
      <w:pPr>
        <w:autoSpaceDE w:val="0"/>
        <w:autoSpaceDN w:val="0"/>
        <w:adjustRightInd w:val="0"/>
        <w:spacing w:line="58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lang w:val="zh-CN"/>
        </w:rPr>
        <w:t>（一）</w:t>
      </w:r>
      <w:r>
        <w:rPr>
          <w:rFonts w:ascii="仿宋" w:eastAsia="仿宋" w:hAnsi="仿宋" w:cs="仿宋" w:hint="eastAsia"/>
          <w:kern w:val="0"/>
          <w:sz w:val="32"/>
          <w:szCs w:val="32"/>
          <w:lang w:val="zh-CN"/>
        </w:rPr>
        <w:t xml:space="preserve"> </w:t>
      </w:r>
      <w:r w:rsidR="004B5D53">
        <w:rPr>
          <w:rFonts w:ascii="仿宋" w:eastAsia="仿宋" w:hAnsi="仿宋" w:cs="仿宋" w:hint="eastAsia"/>
          <w:kern w:val="0"/>
          <w:sz w:val="32"/>
          <w:szCs w:val="32"/>
          <w:lang w:val="zh-CN"/>
        </w:rPr>
        <w:t>需要作出组织处理的，派驻纪检组向有关</w:t>
      </w:r>
      <w:r>
        <w:rPr>
          <w:rFonts w:ascii="仿宋" w:eastAsia="仿宋" w:hAnsi="仿宋" w:cs="仿宋" w:hint="eastAsia"/>
          <w:kern w:val="0"/>
          <w:sz w:val="32"/>
          <w:szCs w:val="32"/>
          <w:lang w:val="zh-CN"/>
        </w:rPr>
        <w:t>单位或组织人事部门提出书面建议，由其按干部管理权限办理相关手续。</w:t>
      </w:r>
    </w:p>
    <w:p w:rsidR="008B097F" w:rsidRDefault="00CD32FB">
      <w:pPr>
        <w:autoSpaceDE w:val="0"/>
        <w:autoSpaceDN w:val="0"/>
        <w:adjustRightInd w:val="0"/>
        <w:spacing w:line="58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lang w:val="zh-CN"/>
        </w:rPr>
        <w:t>（二）处分决定作出后，应当通知受处分人所在单位的党委（党组），抄送人事部门，并在一个月内向受处分人所在党的基层组织中的全体党员（或者单位全体干部）及本人宣布。</w:t>
      </w:r>
    </w:p>
    <w:p w:rsidR="008B097F" w:rsidRDefault="00CD32FB">
      <w:pPr>
        <w:autoSpaceDE w:val="0"/>
        <w:autoSpaceDN w:val="0"/>
        <w:adjustRightInd w:val="0"/>
        <w:spacing w:line="580" w:lineRule="exact"/>
        <w:ind w:firstLine="645"/>
        <w:rPr>
          <w:rFonts w:ascii="仿宋" w:eastAsia="仿宋" w:hAnsi="仿宋" w:cs="仿宋"/>
          <w:kern w:val="0"/>
          <w:sz w:val="32"/>
          <w:szCs w:val="32"/>
        </w:rPr>
      </w:pPr>
      <w:r>
        <w:rPr>
          <w:rFonts w:ascii="黑体" w:eastAsia="黑体" w:hAnsi="黑体" w:cs="黑体" w:hint="eastAsia"/>
          <w:kern w:val="0"/>
          <w:sz w:val="32"/>
          <w:szCs w:val="32"/>
          <w:lang w:val="zh-CN"/>
        </w:rPr>
        <w:t>第二十五条</w:t>
      </w:r>
      <w:r>
        <w:rPr>
          <w:rFonts w:ascii="仿宋" w:eastAsia="仿宋" w:hAnsi="仿宋" w:cs="黑体" w:hint="eastAsia"/>
          <w:kern w:val="0"/>
          <w:sz w:val="32"/>
          <w:szCs w:val="32"/>
          <w:lang w:val="zh-CN"/>
        </w:rPr>
        <w:t xml:space="preserve"> </w:t>
      </w:r>
      <w:r>
        <w:rPr>
          <w:rFonts w:ascii="仿宋" w:eastAsia="仿宋" w:hAnsi="仿宋" w:cs="仿宋" w:hint="eastAsia"/>
          <w:kern w:val="0"/>
          <w:sz w:val="32"/>
          <w:szCs w:val="32"/>
          <w:lang w:val="zh-CN"/>
        </w:rPr>
        <w:t xml:space="preserve"> </w:t>
      </w:r>
      <w:r>
        <w:rPr>
          <w:rFonts w:ascii="仿宋" w:eastAsia="仿宋" w:hAnsi="仿宋" w:cs="仿宋" w:hint="eastAsia"/>
          <w:kern w:val="0"/>
          <w:sz w:val="32"/>
          <w:szCs w:val="32"/>
          <w:lang w:val="zh-CN"/>
        </w:rPr>
        <w:t>实施问责。</w:t>
      </w:r>
      <w:r>
        <w:rPr>
          <w:rFonts w:ascii="仿宋" w:eastAsia="仿宋" w:hAnsi="仿宋" w:cs="仿宋" w:hint="eastAsia"/>
          <w:kern w:val="0"/>
          <w:sz w:val="32"/>
          <w:szCs w:val="32"/>
        </w:rPr>
        <w:t>依据市纪委监委有关规定进行问责。</w:t>
      </w:r>
    </w:p>
    <w:p w:rsidR="008B097F" w:rsidRDefault="00CD32FB">
      <w:pPr>
        <w:autoSpaceDE w:val="0"/>
        <w:autoSpaceDN w:val="0"/>
        <w:adjustRightInd w:val="0"/>
        <w:spacing w:line="580" w:lineRule="exact"/>
        <w:ind w:firstLine="645"/>
        <w:rPr>
          <w:rFonts w:ascii="仿宋" w:eastAsia="仿宋" w:hAnsi="仿宋" w:cs="仿宋"/>
          <w:kern w:val="0"/>
          <w:sz w:val="32"/>
          <w:szCs w:val="32"/>
        </w:rPr>
      </w:pPr>
      <w:r>
        <w:rPr>
          <w:rFonts w:ascii="仿宋" w:eastAsia="仿宋" w:hAnsi="仿宋" w:cs="仿宋" w:hint="eastAsia"/>
          <w:kern w:val="0"/>
          <w:sz w:val="32"/>
          <w:szCs w:val="32"/>
        </w:rPr>
        <w:t>（一）通过问责常态化倒逼被监督单位主体责任落实到位，对被监督单位领导班子由于党的领导弱化、党的建设缺失、全面从严治党不力、维护党的纪律不力、推进党风廉政建设和反腐败工作不坚决不扎实等，造成严</w:t>
      </w:r>
      <w:r>
        <w:rPr>
          <w:rFonts w:ascii="仿宋" w:eastAsia="仿宋" w:hAnsi="仿宋" w:cs="仿宋" w:hint="eastAsia"/>
          <w:kern w:val="0"/>
          <w:sz w:val="32"/>
          <w:szCs w:val="32"/>
        </w:rPr>
        <w:t>重后果的，应当向市纪委监委书面报告，提出问责建议。</w:t>
      </w:r>
    </w:p>
    <w:p w:rsidR="008B097F" w:rsidRDefault="00CD32FB">
      <w:pPr>
        <w:autoSpaceDE w:val="0"/>
        <w:autoSpaceDN w:val="0"/>
        <w:adjustRightInd w:val="0"/>
        <w:spacing w:line="580" w:lineRule="exact"/>
        <w:ind w:firstLine="645"/>
        <w:rPr>
          <w:rFonts w:ascii="仿宋" w:eastAsia="仿宋" w:hAnsi="仿宋" w:cs="仿宋"/>
          <w:kern w:val="0"/>
          <w:sz w:val="32"/>
          <w:szCs w:val="32"/>
        </w:rPr>
      </w:pPr>
      <w:r>
        <w:rPr>
          <w:rFonts w:ascii="仿宋" w:eastAsia="仿宋" w:hAnsi="仿宋" w:cs="仿宋" w:hint="eastAsia"/>
          <w:kern w:val="0"/>
          <w:sz w:val="32"/>
          <w:szCs w:val="32"/>
        </w:rPr>
        <w:t>（二）对被监督单位管理的科级及以下干部构成问责情形的，应当按规定进行问责。问责结果应及时书面报告市纪</w:t>
      </w:r>
      <w:r>
        <w:rPr>
          <w:rFonts w:ascii="仿宋" w:eastAsia="仿宋" w:hAnsi="仿宋" w:cs="仿宋" w:hint="eastAsia"/>
          <w:kern w:val="0"/>
          <w:sz w:val="32"/>
          <w:szCs w:val="32"/>
        </w:rPr>
        <w:lastRenderedPageBreak/>
        <w:t>委监委党风政风监督室、案件监督管理室和所联系执纪监督室，同时通报被监督单位党组（党委）。</w:t>
      </w:r>
    </w:p>
    <w:p w:rsidR="008B097F" w:rsidRDefault="00CD32FB">
      <w:pPr>
        <w:autoSpaceDE w:val="0"/>
        <w:autoSpaceDN w:val="0"/>
        <w:adjustRightInd w:val="0"/>
        <w:spacing w:line="600" w:lineRule="exact"/>
        <w:ind w:firstLine="640"/>
        <w:rPr>
          <w:rFonts w:ascii="仿宋" w:eastAsia="仿宋" w:hAnsi="仿宋" w:cs="仿宋"/>
          <w:kern w:val="0"/>
          <w:sz w:val="32"/>
          <w:szCs w:val="32"/>
          <w:lang w:val="zh-CN"/>
        </w:rPr>
      </w:pPr>
      <w:r>
        <w:rPr>
          <w:rFonts w:ascii="黑体" w:eastAsia="黑体" w:hAnsi="黑体" w:cs="黑体" w:hint="eastAsia"/>
          <w:kern w:val="0"/>
          <w:sz w:val="32"/>
          <w:szCs w:val="32"/>
          <w:lang w:val="zh-CN"/>
        </w:rPr>
        <w:t>第二十六条</w:t>
      </w:r>
      <w:r>
        <w:rPr>
          <w:rFonts w:ascii="仿宋" w:eastAsia="仿宋" w:hAnsi="仿宋" w:cs="黑体" w:hint="eastAsia"/>
          <w:kern w:val="0"/>
          <w:sz w:val="32"/>
          <w:szCs w:val="32"/>
          <w:lang w:val="zh-CN"/>
        </w:rPr>
        <w:t xml:space="preserve">  </w:t>
      </w:r>
      <w:r>
        <w:rPr>
          <w:rFonts w:ascii="仿宋" w:eastAsia="仿宋" w:hAnsi="仿宋" w:cs="黑体" w:hint="eastAsia"/>
          <w:kern w:val="0"/>
          <w:sz w:val="32"/>
          <w:szCs w:val="32"/>
          <w:lang w:val="zh-CN"/>
        </w:rPr>
        <w:t>协助配合。</w:t>
      </w:r>
      <w:r w:rsidR="004B5D53">
        <w:rPr>
          <w:rFonts w:ascii="仿宋" w:eastAsia="仿宋" w:hAnsi="仿宋" w:cs="仿宋" w:hint="eastAsia"/>
          <w:kern w:val="0"/>
          <w:sz w:val="32"/>
          <w:szCs w:val="32"/>
          <w:lang w:val="zh-CN"/>
        </w:rPr>
        <w:t xml:space="preserve">派驻纪检监察组审查调查过程中，需要市纪委 </w:t>
      </w:r>
      <w:r>
        <w:rPr>
          <w:rFonts w:ascii="仿宋" w:eastAsia="仿宋" w:hAnsi="仿宋" w:cs="仿宋" w:hint="eastAsia"/>
          <w:kern w:val="0"/>
          <w:sz w:val="32"/>
          <w:szCs w:val="32"/>
          <w:lang w:val="zh-CN"/>
        </w:rPr>
        <w:t>监委其他派驻纪检监察组提供协助的，应当出具书面协助函，其他派驻纪检监察组应当在其职权范围内予以协助。</w:t>
      </w:r>
    </w:p>
    <w:p w:rsidR="008B097F" w:rsidRDefault="00CD32FB">
      <w:pPr>
        <w:spacing w:beforeLines="100" w:before="312" w:afterLines="100" w:after="312" w:line="600" w:lineRule="exact"/>
        <w:jc w:val="center"/>
        <w:rPr>
          <w:rFonts w:ascii="仿宋_GB2312" w:eastAsia="仿宋_GB2312"/>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工作责任</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坚持“一案双查”，在查处被监督单位违纪违法案件的同时，市纪委监委除调</w:t>
      </w:r>
      <w:r>
        <w:rPr>
          <w:rFonts w:ascii="仿宋_GB2312" w:eastAsia="仿宋_GB2312" w:hint="eastAsia"/>
          <w:sz w:val="32"/>
          <w:szCs w:val="32"/>
        </w:rPr>
        <w:t>查党组</w:t>
      </w:r>
      <w:r>
        <w:rPr>
          <w:rFonts w:ascii="仿宋_GB2312" w:eastAsia="仿宋_GB2312" w:hint="eastAsia"/>
          <w:sz w:val="32"/>
          <w:szCs w:val="32"/>
        </w:rPr>
        <w:t>(</w:t>
      </w:r>
      <w:r>
        <w:rPr>
          <w:rFonts w:ascii="仿宋_GB2312" w:eastAsia="仿宋_GB2312" w:hint="eastAsia"/>
          <w:sz w:val="32"/>
          <w:szCs w:val="32"/>
        </w:rPr>
        <w:t>党委</w:t>
      </w:r>
      <w:r>
        <w:rPr>
          <w:rFonts w:ascii="仿宋_GB2312" w:eastAsia="仿宋_GB2312" w:hint="eastAsia"/>
          <w:sz w:val="32"/>
          <w:szCs w:val="32"/>
        </w:rPr>
        <w:t>)</w:t>
      </w:r>
      <w:r>
        <w:rPr>
          <w:rFonts w:ascii="仿宋_GB2312" w:eastAsia="仿宋_GB2312" w:hint="eastAsia"/>
          <w:sz w:val="32"/>
          <w:szCs w:val="32"/>
        </w:rPr>
        <w:t>主体责任是否落实到位外，还调查派驻纪检监察组监督责任是否落实到位。派驻纪检监察组在履行职责中有下列情况之一的，应当追究直接责任人和纪检监察组长的责任。</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（一）不遵守或不认真遵守市纪委监委有关制度规定的。</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（二）不按规定报告或者不如实报告涉及党风廉政建设重要情况和问题，造成严重后果的。</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（三）对管辖范围内和职权范围内收到的举报投诉、发现的问题线索不按规定及时向市纪委监委报告、移送，造成严重不良影响或重大损失的。</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（四）违反纪律和规定开展执纪监督监察，造成不良影响或损失的。</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（五）在廉洁自律方面出现违纪违法问题的。</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（六）对市纪委监委部署的工作贯彻落实不力，或不服从工作安排，造成损失或不良影响的。</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（七）有其他滥用职权、徇私舞弊、玩忽职守行为的。</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第二十八条</w:t>
      </w:r>
      <w:r>
        <w:rPr>
          <w:rFonts w:ascii="黑体" w:eastAsia="黑体" w:hAnsi="黑体" w:hint="eastAsia"/>
          <w:sz w:val="32"/>
          <w:szCs w:val="32"/>
        </w:rPr>
        <w:t xml:space="preserve">  </w:t>
      </w:r>
      <w:r>
        <w:rPr>
          <w:rFonts w:ascii="仿宋_GB2312" w:eastAsia="仿宋_GB2312" w:hint="eastAsia"/>
          <w:sz w:val="32"/>
          <w:szCs w:val="32"/>
        </w:rPr>
        <w:t>被监督单位及其工作人员应积极支持配合派驻纪检监察组工作，有下列情形之一的，应当追究责任。</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（一）隐瞒不报或者故意提供虚假情况的。</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（二）拒绝或者不按照要求提供相关文件材料的。</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（三）干扰、阻挠派驻纪检监察组开展工作，对派驻纪检监察组造谣、诽谤并产生恶劣影响的。</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（四）无正当理由拒不纠正存在的问题或者不按照要求进行整改的。</w:t>
      </w:r>
    </w:p>
    <w:p w:rsidR="008B097F" w:rsidRDefault="00CD32FB">
      <w:pPr>
        <w:spacing w:beforeLines="100" w:before="312" w:afterLines="100" w:after="312" w:line="60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工作机制</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市纪委常委会、监委委务会定期研究派驻纪检监察组工作中存在的问题和困难，决定派驻纪检监察组工作重要事宜。派驻纪检监察组负责人参加市纪委监委有关重要工作、会议和活动。</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市纪委监委按照市纪委监委领导班子成员工作分工，加强对派驻纪检监察组的领导和管理。</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第三十一条</w:t>
      </w:r>
      <w:r>
        <w:rPr>
          <w:rFonts w:ascii="黑体" w:eastAsia="黑体" w:hAnsi="黑体" w:hint="eastAsia"/>
          <w:sz w:val="32"/>
          <w:szCs w:val="32"/>
        </w:rPr>
        <w:t xml:space="preserve">  </w:t>
      </w:r>
      <w:r>
        <w:rPr>
          <w:rFonts w:ascii="仿宋_GB2312" w:eastAsia="仿宋_GB2312" w:hint="eastAsia"/>
          <w:sz w:val="32"/>
          <w:szCs w:val="32"/>
        </w:rPr>
        <w:t>市纪委监委执纪监督室建立与派驻纪检监察组工作联系制度，确保市纪委监委安排部署的各项工作任务能够得到快速落实，各派驻纪检监察组遇到的工作问题</w:t>
      </w:r>
      <w:r>
        <w:rPr>
          <w:rFonts w:ascii="仿宋_GB2312" w:eastAsia="仿宋_GB2312" w:hint="eastAsia"/>
          <w:sz w:val="32"/>
          <w:szCs w:val="32"/>
        </w:rPr>
        <w:lastRenderedPageBreak/>
        <w:t>也能及时得到市纪委监委的指导，使市纪委</w:t>
      </w:r>
      <w:r w:rsidR="004B5D53">
        <w:rPr>
          <w:rFonts w:ascii="仿宋_GB2312" w:eastAsia="仿宋_GB2312" w:hint="eastAsia"/>
          <w:sz w:val="32"/>
          <w:szCs w:val="32"/>
        </w:rPr>
        <w:t>监委</w:t>
      </w:r>
      <w:r>
        <w:rPr>
          <w:rFonts w:ascii="仿宋_GB2312" w:eastAsia="仿宋_GB2312" w:hint="eastAsia"/>
          <w:sz w:val="32"/>
          <w:szCs w:val="32"/>
        </w:rPr>
        <w:t>机关与各派驻纪检监察组之间衔</w:t>
      </w:r>
      <w:r>
        <w:rPr>
          <w:rFonts w:ascii="仿宋_GB2312" w:eastAsia="仿宋_GB2312" w:hint="eastAsia"/>
          <w:sz w:val="32"/>
          <w:szCs w:val="32"/>
        </w:rPr>
        <w:t>接更加顺畅。</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（一）执纪监督室负责联系、协调、指导、服务派驻纪检监察组开展执纪监督监察业务工作，必要时可根据派驻纪检监察组需要，派员指导、协助开展工作。</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（二）执纪监督室要与所联系纪检监察组建立党支部，定期召开组织生活会，丰富支部活动，增强执纪监督室与派驻纪检监察组全体党员干部的凝聚力和战斗力。</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（三）派驻纪检监察组根据工作需要，可提请联系执纪监督室予以支持、协助，联系执纪监督室应当给予协助。</w:t>
      </w:r>
      <w:r>
        <w:rPr>
          <w:rFonts w:ascii="仿宋_GB2312" w:eastAsia="仿宋_GB2312" w:hint="eastAsia"/>
          <w:sz w:val="32"/>
          <w:szCs w:val="32"/>
        </w:rPr>
        <w:t xml:space="preserve"> </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（四）市纪委监委安排部署的专项监督、执纪审查等工作，经协管或分管领导同意，可由执纪监督室综合协调所联系派驻纪检监</w:t>
      </w:r>
      <w:r>
        <w:rPr>
          <w:rFonts w:ascii="仿宋_GB2312" w:eastAsia="仿宋_GB2312" w:hint="eastAsia"/>
          <w:sz w:val="32"/>
          <w:szCs w:val="32"/>
        </w:rPr>
        <w:t>察组开展工作，派驻纪检监察组应积极协助配合，形成监督合力。</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派驻纪检监察组主要负责人要与被监督单位党组</w:t>
      </w:r>
      <w:r>
        <w:rPr>
          <w:rFonts w:ascii="仿宋_GB2312" w:eastAsia="仿宋_GB2312" w:hint="eastAsia"/>
          <w:sz w:val="32"/>
          <w:szCs w:val="32"/>
        </w:rPr>
        <w:t>(</w:t>
      </w:r>
      <w:r>
        <w:rPr>
          <w:rFonts w:ascii="仿宋_GB2312" w:eastAsia="仿宋_GB2312" w:hint="eastAsia"/>
          <w:sz w:val="32"/>
          <w:szCs w:val="32"/>
        </w:rPr>
        <w:t>党委</w:t>
      </w:r>
      <w:r>
        <w:rPr>
          <w:rFonts w:ascii="仿宋_GB2312" w:eastAsia="仿宋_GB2312" w:hint="eastAsia"/>
          <w:sz w:val="32"/>
          <w:szCs w:val="32"/>
        </w:rPr>
        <w:t>)</w:t>
      </w:r>
      <w:r>
        <w:rPr>
          <w:rFonts w:ascii="仿宋_GB2312" w:eastAsia="仿宋_GB2312" w:hint="eastAsia"/>
          <w:sz w:val="32"/>
          <w:szCs w:val="32"/>
        </w:rPr>
        <w:t>书记定期交换意见，积极探索及时掌握被监督单位情况、有效发现问题的方式方法。</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派驻纪检监察组至少每半</w:t>
      </w:r>
      <w:r w:rsidR="004B5D53">
        <w:rPr>
          <w:rFonts w:ascii="仿宋_GB2312" w:eastAsia="仿宋_GB2312" w:hint="eastAsia"/>
          <w:sz w:val="32"/>
          <w:szCs w:val="32"/>
        </w:rPr>
        <w:t>年向市纪委监委报告一次履行执纪监督监察工作情况。按时向市纪委监</w:t>
      </w:r>
      <w:r>
        <w:rPr>
          <w:rFonts w:ascii="仿宋_GB2312" w:eastAsia="仿宋_GB2312" w:hint="eastAsia"/>
          <w:sz w:val="32"/>
          <w:szCs w:val="32"/>
        </w:rPr>
        <w:t>委报送半年工作情况、年度工作总结、相关统计报表及工作简报、调研课题等资料，以及重点工作贯彻落实情况。每年初向市纪委监委报送上一年度被监督单位党风廉政建设情况</w:t>
      </w:r>
      <w:r>
        <w:rPr>
          <w:rFonts w:ascii="仿宋_GB2312" w:eastAsia="仿宋_GB2312" w:hint="eastAsia"/>
          <w:sz w:val="32"/>
          <w:szCs w:val="32"/>
        </w:rPr>
        <w:lastRenderedPageBreak/>
        <w:t>报告，重点对被监督单位党风廉政建设情况作出评价、查摆问题</w:t>
      </w:r>
      <w:r>
        <w:rPr>
          <w:rFonts w:ascii="仿宋_GB2312" w:eastAsia="仿宋_GB2312" w:hint="eastAsia"/>
          <w:sz w:val="32"/>
          <w:szCs w:val="32"/>
        </w:rPr>
        <w:t>、分析根源并提出针对性意见建议。</w:t>
      </w:r>
    </w:p>
    <w:p w:rsidR="008B097F" w:rsidRDefault="00CD32FB">
      <w:pPr>
        <w:spacing w:line="600" w:lineRule="exact"/>
        <w:ind w:firstLineChars="200" w:firstLine="640"/>
        <w:rPr>
          <w:rFonts w:ascii="仿宋_GB2312" w:eastAsia="仿宋_GB2312"/>
          <w:sz w:val="32"/>
          <w:szCs w:val="32"/>
        </w:rPr>
      </w:pPr>
      <w:r>
        <w:rPr>
          <w:rFonts w:ascii="仿宋_GB2312" w:eastAsia="仿宋_GB2312" w:hint="eastAsia"/>
          <w:sz w:val="32"/>
          <w:szCs w:val="32"/>
        </w:rPr>
        <w:t>上述材料同时报送所联系执纪监督室，便于执纪监督室联系、指导派驻纪检监察组开展工作。</w:t>
      </w:r>
    </w:p>
    <w:p w:rsidR="008B097F" w:rsidRDefault="00CD32FB">
      <w:pPr>
        <w:spacing w:beforeLines="100" w:before="312" w:afterLines="100" w:after="312" w:line="600" w:lineRule="exact"/>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hint="eastAsia"/>
          <w:sz w:val="32"/>
          <w:szCs w:val="32"/>
        </w:rPr>
        <w:t xml:space="preserve">  </w:t>
      </w:r>
      <w:r>
        <w:rPr>
          <w:rFonts w:ascii="黑体" w:eastAsia="黑体" w:hAnsi="黑体" w:hint="eastAsia"/>
          <w:sz w:val="32"/>
          <w:szCs w:val="32"/>
        </w:rPr>
        <w:t>工作保障</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派驻纪检监察组的办公条件、后勤保障由市纪委监委负责。派驻纪检监察组干部的党组织关系、群团关系、工资关系由市纪委监委管理，工资福利等享受同级同等待遇。派驻纪检监察组不在驻在部门评先评优、考评考核。</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被监督单位要支持派驻纪检监察组开展工作。凡召开第十一条第三款所列重要会议或其他必要会议的，需提前通知派驻纪检监察组有关会议的时间、地点、参加人员及会议</w:t>
      </w:r>
      <w:r>
        <w:rPr>
          <w:rFonts w:ascii="仿宋_GB2312" w:eastAsia="仿宋_GB2312" w:hint="eastAsia"/>
          <w:sz w:val="32"/>
          <w:szCs w:val="32"/>
        </w:rPr>
        <w:t>内容等事项；凡印发的涉及人财物等重大决策的文件，须及时抄送派驻纪检监察组，保障派驻纪检监察组了解或参与重大事项决策、重大项目安排、大额度资金使用等工作；保障派驻纪检监察组能够行使查阅资料、召开座谈会、组织人员谈话、开展专项调查等权利。</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市纪委监委积极创造条件，对派驻纪检监察组干部进行业务培训，安排派驻纪检监察组干部参加考察调研等学习活动，提高派驻纪检监察组干部队伍业务素质和能力水平。</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lastRenderedPageBreak/>
        <w:t>第三十七条</w:t>
      </w:r>
      <w:r>
        <w:rPr>
          <w:rFonts w:ascii="仿宋_GB2312" w:eastAsia="仿宋_GB2312" w:hint="eastAsia"/>
          <w:sz w:val="32"/>
          <w:szCs w:val="32"/>
        </w:rPr>
        <w:t xml:space="preserve">  </w:t>
      </w:r>
      <w:r>
        <w:rPr>
          <w:rFonts w:ascii="仿宋_GB2312" w:eastAsia="仿宋_GB2312" w:hint="eastAsia"/>
          <w:sz w:val="32"/>
          <w:szCs w:val="32"/>
        </w:rPr>
        <w:t>派驻纪检监察组立案后审查谈话和重要调查谈话场所安排，经市纪委监委协管、分管领导批准后，由市纪委监</w:t>
      </w:r>
      <w:r>
        <w:rPr>
          <w:rFonts w:ascii="仿宋_GB2312" w:eastAsia="仿宋_GB2312" w:hint="eastAsia"/>
          <w:sz w:val="32"/>
          <w:szCs w:val="32"/>
        </w:rPr>
        <w:t>委案件监督管理室协助落实。执纪审查中需查询有关信息的，可向市纪委监委协管、分管领导提出，得到批准后由案件监督管理室协助办理。</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在执纪审查中遇到问题和</w:t>
      </w:r>
      <w:r w:rsidR="004B5D53">
        <w:rPr>
          <w:rFonts w:ascii="仿宋_GB2312" w:eastAsia="仿宋_GB2312" w:hint="eastAsia"/>
          <w:sz w:val="32"/>
          <w:szCs w:val="32"/>
        </w:rPr>
        <w:t>困难时，可与市纪委监委相关联系执纪监督室提出，或直接向市纪委监</w:t>
      </w:r>
      <w:bookmarkStart w:id="0" w:name="_GoBack"/>
      <w:bookmarkEnd w:id="0"/>
      <w:r>
        <w:rPr>
          <w:rFonts w:ascii="仿宋_GB2312" w:eastAsia="仿宋_GB2312" w:hint="eastAsia"/>
          <w:sz w:val="32"/>
          <w:szCs w:val="32"/>
        </w:rPr>
        <w:t>委协管、分管领导汇报，协调解决。</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第三十九</w:t>
      </w:r>
      <w:r>
        <w:rPr>
          <w:rFonts w:ascii="黑体" w:eastAsia="黑体" w:hAnsi="黑体"/>
          <w:sz w:val="32"/>
          <w:szCs w:val="32"/>
        </w:rPr>
        <w:t>条</w:t>
      </w:r>
      <w:r>
        <w:rPr>
          <w:rFonts w:ascii="黑体" w:eastAsia="黑体" w:hAnsi="黑体" w:hint="eastAsia"/>
          <w:sz w:val="32"/>
          <w:szCs w:val="32"/>
        </w:rPr>
        <w:t xml:space="preserve">  </w:t>
      </w:r>
      <w:r>
        <w:rPr>
          <w:rFonts w:ascii="仿宋_GB2312" w:eastAsia="仿宋_GB2312" w:hint="eastAsia"/>
          <w:sz w:val="32"/>
          <w:szCs w:val="32"/>
        </w:rPr>
        <w:t>派驻</w:t>
      </w:r>
      <w:r>
        <w:rPr>
          <w:rFonts w:ascii="仿宋_GB2312" w:eastAsia="仿宋_GB2312"/>
          <w:sz w:val="32"/>
          <w:szCs w:val="32"/>
        </w:rPr>
        <w:t>纪检监察组</w:t>
      </w:r>
      <w:r>
        <w:rPr>
          <w:rFonts w:ascii="仿宋_GB2312" w:eastAsia="仿宋_GB2312" w:hint="eastAsia"/>
          <w:sz w:val="32"/>
          <w:szCs w:val="32"/>
        </w:rPr>
        <w:t>县处级干部</w:t>
      </w:r>
      <w:r>
        <w:rPr>
          <w:rFonts w:ascii="仿宋_GB2312" w:eastAsia="仿宋_GB2312"/>
          <w:sz w:val="32"/>
          <w:szCs w:val="32"/>
        </w:rPr>
        <w:t>的文件传阅，</w:t>
      </w:r>
      <w:r>
        <w:rPr>
          <w:rFonts w:ascii="仿宋_GB2312" w:eastAsia="仿宋_GB2312" w:hint="eastAsia"/>
          <w:sz w:val="32"/>
          <w:szCs w:val="32"/>
        </w:rPr>
        <w:t>属纪检监察系统</w:t>
      </w:r>
      <w:r>
        <w:rPr>
          <w:rFonts w:ascii="仿宋_GB2312" w:eastAsia="仿宋_GB2312"/>
          <w:sz w:val="32"/>
          <w:szCs w:val="32"/>
        </w:rPr>
        <w:t>的文件</w:t>
      </w:r>
      <w:r>
        <w:rPr>
          <w:rFonts w:ascii="仿宋_GB2312" w:eastAsia="仿宋_GB2312" w:hint="eastAsia"/>
          <w:sz w:val="32"/>
          <w:szCs w:val="32"/>
        </w:rPr>
        <w:t>由</w:t>
      </w:r>
      <w:r>
        <w:rPr>
          <w:rFonts w:ascii="仿宋_GB2312" w:eastAsia="仿宋_GB2312"/>
          <w:sz w:val="32"/>
          <w:szCs w:val="32"/>
        </w:rPr>
        <w:t>市纪委监委予以保障</w:t>
      </w:r>
      <w:r>
        <w:rPr>
          <w:rFonts w:ascii="仿宋_GB2312" w:eastAsia="仿宋_GB2312" w:hint="eastAsia"/>
          <w:sz w:val="32"/>
          <w:szCs w:val="32"/>
        </w:rPr>
        <w:t>；纪检监察系统</w:t>
      </w:r>
      <w:r>
        <w:rPr>
          <w:rFonts w:ascii="仿宋_GB2312" w:eastAsia="仿宋_GB2312"/>
          <w:sz w:val="32"/>
          <w:szCs w:val="32"/>
        </w:rPr>
        <w:t>以外的</w:t>
      </w:r>
      <w:r>
        <w:rPr>
          <w:rFonts w:ascii="仿宋_GB2312" w:eastAsia="仿宋_GB2312" w:hint="eastAsia"/>
          <w:sz w:val="32"/>
          <w:szCs w:val="32"/>
        </w:rPr>
        <w:t>文件</w:t>
      </w:r>
      <w:r>
        <w:rPr>
          <w:rFonts w:ascii="仿宋_GB2312" w:eastAsia="仿宋_GB2312"/>
          <w:sz w:val="32"/>
          <w:szCs w:val="32"/>
        </w:rPr>
        <w:t>，由驻在部门保障。</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派驻纪检监察组按照档案工作的有关规定建立档案管理制度，认真做好文书档案、来信来访来电以及网络举报情况的整理、归档等工作。纪律审查工作案卷按要求交市纪委监委办公室归档。</w:t>
      </w:r>
    </w:p>
    <w:p w:rsidR="008B097F" w:rsidRDefault="00CD32FB">
      <w:pPr>
        <w:spacing w:beforeLines="100" w:before="312" w:afterLines="100" w:after="312" w:line="600" w:lineRule="exact"/>
        <w:jc w:val="center"/>
        <w:rPr>
          <w:rFonts w:ascii="黑体" w:eastAsia="黑体" w:hAnsi="黑体"/>
          <w:sz w:val="32"/>
          <w:szCs w:val="32"/>
        </w:rPr>
      </w:pPr>
      <w:r>
        <w:rPr>
          <w:rFonts w:ascii="黑体" w:eastAsia="黑体" w:hAnsi="黑体" w:hint="eastAsia"/>
          <w:sz w:val="32"/>
          <w:szCs w:val="32"/>
        </w:rPr>
        <w:t>第八章</w:t>
      </w:r>
      <w:r>
        <w:rPr>
          <w:rFonts w:ascii="黑体" w:eastAsia="黑体" w:hAnsi="黑体" w:hint="eastAsia"/>
          <w:sz w:val="32"/>
          <w:szCs w:val="32"/>
        </w:rPr>
        <w:t xml:space="preserve">  </w:t>
      </w:r>
      <w:r>
        <w:rPr>
          <w:rFonts w:ascii="黑体" w:eastAsia="黑体" w:hAnsi="黑体" w:hint="eastAsia"/>
          <w:sz w:val="32"/>
          <w:szCs w:val="32"/>
        </w:rPr>
        <w:t>工作考核</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市纪委监委应当建立派驻纪检监察组工作考核评价机制，制定考核办法，实行“一票否决”制。</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rPr>
        <w:t>要注重考核结果的运用，切实发挥考核的激励导向作用。</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派驻纪检监察组干部的考核等次，由市纪</w:t>
      </w:r>
      <w:r>
        <w:rPr>
          <w:rFonts w:ascii="仿宋_GB2312" w:eastAsia="仿宋_GB2312" w:hint="eastAsia"/>
          <w:sz w:val="32"/>
          <w:szCs w:val="32"/>
        </w:rPr>
        <w:lastRenderedPageBreak/>
        <w:t>委监委根据派驻机构工作考核结果并结合市委考核办等次比例确定。</w:t>
      </w:r>
    </w:p>
    <w:p w:rsidR="008B097F" w:rsidRDefault="00CD32FB">
      <w:pPr>
        <w:spacing w:beforeLines="100" w:before="312" w:afterLines="100" w:after="312" w:line="600" w:lineRule="exact"/>
        <w:jc w:val="center"/>
        <w:rPr>
          <w:rFonts w:ascii="黑体" w:eastAsia="黑体" w:hAnsi="黑体"/>
          <w:sz w:val="32"/>
          <w:szCs w:val="32"/>
        </w:rPr>
      </w:pPr>
      <w:r>
        <w:rPr>
          <w:rFonts w:ascii="黑体" w:eastAsia="黑体" w:hAnsi="黑体" w:hint="eastAsia"/>
          <w:sz w:val="32"/>
          <w:szCs w:val="32"/>
        </w:rPr>
        <w:t>第九章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本办法下</w:t>
      </w:r>
      <w:r>
        <w:rPr>
          <w:rFonts w:ascii="仿宋_GB2312" w:eastAsia="仿宋_GB2312" w:hint="eastAsia"/>
          <w:sz w:val="32"/>
          <w:szCs w:val="32"/>
        </w:rPr>
        <w:t>发各县市区参照执行。</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第四十五条</w:t>
      </w:r>
      <w:r>
        <w:rPr>
          <w:rFonts w:ascii="仿宋_GB2312" w:eastAsia="仿宋_GB2312"/>
          <w:sz w:val="32"/>
          <w:szCs w:val="32"/>
        </w:rPr>
        <w:t xml:space="preserve">  </w:t>
      </w:r>
      <w:r>
        <w:rPr>
          <w:rFonts w:ascii="仿宋_GB2312" w:eastAsia="仿宋_GB2312" w:hint="eastAsia"/>
          <w:sz w:val="32"/>
          <w:szCs w:val="32"/>
        </w:rPr>
        <w:t>本办法由市纪委监委负责解释。</w:t>
      </w:r>
    </w:p>
    <w:p w:rsidR="008B097F" w:rsidRDefault="00CD32FB">
      <w:pPr>
        <w:spacing w:line="600" w:lineRule="exact"/>
        <w:ind w:firstLineChars="200" w:firstLine="640"/>
        <w:rPr>
          <w:rFonts w:ascii="仿宋_GB2312" w:eastAsia="仿宋_GB2312"/>
          <w:sz w:val="32"/>
          <w:szCs w:val="32"/>
        </w:rPr>
      </w:pPr>
      <w:r>
        <w:rPr>
          <w:rFonts w:ascii="黑体" w:eastAsia="黑体" w:hAnsi="黑体" w:hint="eastAsia"/>
          <w:sz w:val="32"/>
          <w:szCs w:val="32"/>
        </w:rPr>
        <w:t>第四十六条</w:t>
      </w:r>
      <w:r>
        <w:rPr>
          <w:rFonts w:ascii="仿宋_GB2312" w:eastAsia="仿宋_GB2312"/>
          <w:sz w:val="32"/>
          <w:szCs w:val="32"/>
        </w:rPr>
        <w:t xml:space="preserve">  </w:t>
      </w:r>
      <w:r>
        <w:rPr>
          <w:rFonts w:ascii="仿宋_GB2312" w:eastAsia="仿宋_GB2312" w:hint="eastAsia"/>
          <w:sz w:val="32"/>
          <w:szCs w:val="32"/>
        </w:rPr>
        <w:t>本办法自印发之日起实施。待中央纪委、省纪委具体规定制度正式下发后，结合实际情况，予以修订完善。</w:t>
      </w:r>
    </w:p>
    <w:p w:rsidR="008B097F" w:rsidRDefault="008B097F">
      <w:pPr>
        <w:spacing w:line="600" w:lineRule="exact"/>
        <w:ind w:firstLineChars="200" w:firstLine="640"/>
        <w:rPr>
          <w:rFonts w:ascii="仿宋_GB2312" w:eastAsia="仿宋_GB2312"/>
          <w:sz w:val="32"/>
          <w:szCs w:val="32"/>
        </w:rPr>
      </w:pPr>
    </w:p>
    <w:sectPr w:rsidR="008B097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2FB" w:rsidRDefault="00CD32FB">
      <w:r>
        <w:separator/>
      </w:r>
    </w:p>
  </w:endnote>
  <w:endnote w:type="continuationSeparator" w:id="0">
    <w:p w:rsidR="00CD32FB" w:rsidRDefault="00CD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725522"/>
    </w:sdtPr>
    <w:sdtEndPr/>
    <w:sdtContent>
      <w:p w:rsidR="008B097F" w:rsidRDefault="00CD32FB">
        <w:pPr>
          <w:pStyle w:val="a3"/>
          <w:jc w:val="center"/>
        </w:pPr>
        <w:r>
          <w:rPr>
            <w:rFonts w:ascii="宋体" w:eastAsia="宋体" w:hAnsi="宋体"/>
            <w:sz w:val="30"/>
            <w:szCs w:val="30"/>
          </w:rPr>
          <w:fldChar w:fldCharType="begin"/>
        </w:r>
        <w:r>
          <w:rPr>
            <w:rFonts w:ascii="宋体" w:eastAsia="宋体" w:hAnsi="宋体"/>
            <w:sz w:val="30"/>
            <w:szCs w:val="30"/>
          </w:rPr>
          <w:instrText>PAGE   \* MERGEFORMAT</w:instrText>
        </w:r>
        <w:r>
          <w:rPr>
            <w:rFonts w:ascii="宋体" w:eastAsia="宋体" w:hAnsi="宋体"/>
            <w:sz w:val="30"/>
            <w:szCs w:val="30"/>
          </w:rPr>
          <w:fldChar w:fldCharType="separate"/>
        </w:r>
        <w:r w:rsidR="004B5D53" w:rsidRPr="004B5D53">
          <w:rPr>
            <w:rFonts w:ascii="宋体" w:eastAsia="宋体" w:hAnsi="宋体"/>
            <w:noProof/>
            <w:sz w:val="30"/>
            <w:szCs w:val="30"/>
            <w:lang w:val="zh-CN"/>
          </w:rPr>
          <w:t>-</w:t>
        </w:r>
        <w:r w:rsidR="004B5D53">
          <w:rPr>
            <w:rFonts w:ascii="宋体" w:eastAsia="宋体" w:hAnsi="宋体"/>
            <w:noProof/>
            <w:sz w:val="30"/>
            <w:szCs w:val="30"/>
          </w:rPr>
          <w:t xml:space="preserve"> 15 -</w:t>
        </w:r>
        <w:r>
          <w:rPr>
            <w:rFonts w:ascii="宋体" w:eastAsia="宋体" w:hAnsi="宋体"/>
            <w:sz w:val="30"/>
            <w:szCs w:val="30"/>
          </w:rPr>
          <w:fldChar w:fldCharType="end"/>
        </w:r>
      </w:p>
    </w:sdtContent>
  </w:sdt>
  <w:p w:rsidR="008B097F" w:rsidRDefault="008B09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2FB" w:rsidRDefault="00CD32FB">
      <w:r>
        <w:separator/>
      </w:r>
    </w:p>
  </w:footnote>
  <w:footnote w:type="continuationSeparator" w:id="0">
    <w:p w:rsidR="00CD32FB" w:rsidRDefault="00CD3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76"/>
    <w:rsid w:val="00013000"/>
    <w:rsid w:val="00016D61"/>
    <w:rsid w:val="00024D4E"/>
    <w:rsid w:val="0002638E"/>
    <w:rsid w:val="000277D1"/>
    <w:rsid w:val="00031CCE"/>
    <w:rsid w:val="00034B1C"/>
    <w:rsid w:val="00050157"/>
    <w:rsid w:val="00064B06"/>
    <w:rsid w:val="000676A1"/>
    <w:rsid w:val="00067BC8"/>
    <w:rsid w:val="0008786A"/>
    <w:rsid w:val="00091C00"/>
    <w:rsid w:val="00095C3C"/>
    <w:rsid w:val="000B2F29"/>
    <w:rsid w:val="000B7615"/>
    <w:rsid w:val="000C254D"/>
    <w:rsid w:val="000D0066"/>
    <w:rsid w:val="000D4F2A"/>
    <w:rsid w:val="000F3610"/>
    <w:rsid w:val="000F572D"/>
    <w:rsid w:val="00113D0C"/>
    <w:rsid w:val="00142C0B"/>
    <w:rsid w:val="00154055"/>
    <w:rsid w:val="001619C7"/>
    <w:rsid w:val="001653AE"/>
    <w:rsid w:val="00172067"/>
    <w:rsid w:val="001834C2"/>
    <w:rsid w:val="00184657"/>
    <w:rsid w:val="00196C34"/>
    <w:rsid w:val="001E758C"/>
    <w:rsid w:val="001E79D1"/>
    <w:rsid w:val="00201CDC"/>
    <w:rsid w:val="00206EDB"/>
    <w:rsid w:val="00212226"/>
    <w:rsid w:val="00237D86"/>
    <w:rsid w:val="0024394B"/>
    <w:rsid w:val="00245440"/>
    <w:rsid w:val="002469A1"/>
    <w:rsid w:val="00255FC9"/>
    <w:rsid w:val="002611A0"/>
    <w:rsid w:val="002653EC"/>
    <w:rsid w:val="00297271"/>
    <w:rsid w:val="002B14F2"/>
    <w:rsid w:val="002B525C"/>
    <w:rsid w:val="002B6A5C"/>
    <w:rsid w:val="002C229E"/>
    <w:rsid w:val="002C5663"/>
    <w:rsid w:val="002E0B0C"/>
    <w:rsid w:val="002F03E3"/>
    <w:rsid w:val="002F190A"/>
    <w:rsid w:val="002F581F"/>
    <w:rsid w:val="00305E6C"/>
    <w:rsid w:val="0031294A"/>
    <w:rsid w:val="003149EF"/>
    <w:rsid w:val="0031540B"/>
    <w:rsid w:val="00344840"/>
    <w:rsid w:val="003504B1"/>
    <w:rsid w:val="00351BC7"/>
    <w:rsid w:val="003722EA"/>
    <w:rsid w:val="00375150"/>
    <w:rsid w:val="00380682"/>
    <w:rsid w:val="00390861"/>
    <w:rsid w:val="00396445"/>
    <w:rsid w:val="003D1B3F"/>
    <w:rsid w:val="003E1BB2"/>
    <w:rsid w:val="003E4D00"/>
    <w:rsid w:val="003F0C7D"/>
    <w:rsid w:val="00433880"/>
    <w:rsid w:val="00436F76"/>
    <w:rsid w:val="00437F70"/>
    <w:rsid w:val="004443CB"/>
    <w:rsid w:val="00454DC6"/>
    <w:rsid w:val="00454FC4"/>
    <w:rsid w:val="00456FE5"/>
    <w:rsid w:val="00467B06"/>
    <w:rsid w:val="00470146"/>
    <w:rsid w:val="004777D8"/>
    <w:rsid w:val="0048387F"/>
    <w:rsid w:val="00492F98"/>
    <w:rsid w:val="004A7844"/>
    <w:rsid w:val="004B5D53"/>
    <w:rsid w:val="004D4843"/>
    <w:rsid w:val="004D4D1E"/>
    <w:rsid w:val="004E2755"/>
    <w:rsid w:val="004E44C0"/>
    <w:rsid w:val="004E76F9"/>
    <w:rsid w:val="004F2491"/>
    <w:rsid w:val="004F518C"/>
    <w:rsid w:val="005025A2"/>
    <w:rsid w:val="00503E07"/>
    <w:rsid w:val="0051252D"/>
    <w:rsid w:val="00524475"/>
    <w:rsid w:val="005430F9"/>
    <w:rsid w:val="005433DB"/>
    <w:rsid w:val="00545DA9"/>
    <w:rsid w:val="00550C97"/>
    <w:rsid w:val="00562691"/>
    <w:rsid w:val="00562BBE"/>
    <w:rsid w:val="00564526"/>
    <w:rsid w:val="00567124"/>
    <w:rsid w:val="00582D76"/>
    <w:rsid w:val="005A63CD"/>
    <w:rsid w:val="005D1F32"/>
    <w:rsid w:val="005E261F"/>
    <w:rsid w:val="005F5367"/>
    <w:rsid w:val="005F7A87"/>
    <w:rsid w:val="00600577"/>
    <w:rsid w:val="00604AD8"/>
    <w:rsid w:val="0060612F"/>
    <w:rsid w:val="00610065"/>
    <w:rsid w:val="00615658"/>
    <w:rsid w:val="006233AA"/>
    <w:rsid w:val="00624911"/>
    <w:rsid w:val="00634A06"/>
    <w:rsid w:val="00643A5D"/>
    <w:rsid w:val="00644D16"/>
    <w:rsid w:val="0066063C"/>
    <w:rsid w:val="00673000"/>
    <w:rsid w:val="00673111"/>
    <w:rsid w:val="006A035C"/>
    <w:rsid w:val="006C27F3"/>
    <w:rsid w:val="006C549C"/>
    <w:rsid w:val="006D139B"/>
    <w:rsid w:val="006D6752"/>
    <w:rsid w:val="006E5128"/>
    <w:rsid w:val="006E7026"/>
    <w:rsid w:val="006F4122"/>
    <w:rsid w:val="007020E1"/>
    <w:rsid w:val="00702156"/>
    <w:rsid w:val="007022F7"/>
    <w:rsid w:val="00703A66"/>
    <w:rsid w:val="007216DD"/>
    <w:rsid w:val="00722F8C"/>
    <w:rsid w:val="0073398B"/>
    <w:rsid w:val="00737A5D"/>
    <w:rsid w:val="00754B2A"/>
    <w:rsid w:val="007602BE"/>
    <w:rsid w:val="007623DA"/>
    <w:rsid w:val="007726AC"/>
    <w:rsid w:val="00782F66"/>
    <w:rsid w:val="00794FB2"/>
    <w:rsid w:val="007A07DA"/>
    <w:rsid w:val="007A2AEA"/>
    <w:rsid w:val="007B5C78"/>
    <w:rsid w:val="007D6B6C"/>
    <w:rsid w:val="007E4BFF"/>
    <w:rsid w:val="007E5644"/>
    <w:rsid w:val="007F71A6"/>
    <w:rsid w:val="0081368D"/>
    <w:rsid w:val="00816FC3"/>
    <w:rsid w:val="00817700"/>
    <w:rsid w:val="00817FD1"/>
    <w:rsid w:val="00822C56"/>
    <w:rsid w:val="00833F3B"/>
    <w:rsid w:val="0083499C"/>
    <w:rsid w:val="00853915"/>
    <w:rsid w:val="0085772E"/>
    <w:rsid w:val="0086045C"/>
    <w:rsid w:val="00870E9E"/>
    <w:rsid w:val="00871D88"/>
    <w:rsid w:val="00876CF2"/>
    <w:rsid w:val="008A4A49"/>
    <w:rsid w:val="008B097F"/>
    <w:rsid w:val="008B0F19"/>
    <w:rsid w:val="008C2E8D"/>
    <w:rsid w:val="008C43A5"/>
    <w:rsid w:val="008E41EF"/>
    <w:rsid w:val="00904192"/>
    <w:rsid w:val="009058D4"/>
    <w:rsid w:val="00911042"/>
    <w:rsid w:val="0091435B"/>
    <w:rsid w:val="0091660C"/>
    <w:rsid w:val="00922C3A"/>
    <w:rsid w:val="00923DA5"/>
    <w:rsid w:val="009439CE"/>
    <w:rsid w:val="00945384"/>
    <w:rsid w:val="00957240"/>
    <w:rsid w:val="0096319B"/>
    <w:rsid w:val="009650C9"/>
    <w:rsid w:val="00966331"/>
    <w:rsid w:val="00974ECD"/>
    <w:rsid w:val="00990285"/>
    <w:rsid w:val="0099152A"/>
    <w:rsid w:val="009915AC"/>
    <w:rsid w:val="0099329E"/>
    <w:rsid w:val="009948F4"/>
    <w:rsid w:val="0099539B"/>
    <w:rsid w:val="00995D4A"/>
    <w:rsid w:val="00996D6E"/>
    <w:rsid w:val="009A27A7"/>
    <w:rsid w:val="009A7920"/>
    <w:rsid w:val="009B1EAA"/>
    <w:rsid w:val="009C39F4"/>
    <w:rsid w:val="009D46A5"/>
    <w:rsid w:val="009E18EB"/>
    <w:rsid w:val="009F540A"/>
    <w:rsid w:val="009F694B"/>
    <w:rsid w:val="00A12548"/>
    <w:rsid w:val="00A1561A"/>
    <w:rsid w:val="00A17D31"/>
    <w:rsid w:val="00A24D08"/>
    <w:rsid w:val="00A25672"/>
    <w:rsid w:val="00A26BBC"/>
    <w:rsid w:val="00A3443A"/>
    <w:rsid w:val="00A44319"/>
    <w:rsid w:val="00A45B1A"/>
    <w:rsid w:val="00A838B6"/>
    <w:rsid w:val="00A90581"/>
    <w:rsid w:val="00AA51B8"/>
    <w:rsid w:val="00AB4F35"/>
    <w:rsid w:val="00AB74A6"/>
    <w:rsid w:val="00AC2251"/>
    <w:rsid w:val="00AC34E5"/>
    <w:rsid w:val="00AD1918"/>
    <w:rsid w:val="00AE6435"/>
    <w:rsid w:val="00AF1FB0"/>
    <w:rsid w:val="00B00F3B"/>
    <w:rsid w:val="00B02BFE"/>
    <w:rsid w:val="00B054F1"/>
    <w:rsid w:val="00B3341E"/>
    <w:rsid w:val="00B33D38"/>
    <w:rsid w:val="00B366F8"/>
    <w:rsid w:val="00B43FA5"/>
    <w:rsid w:val="00B514FD"/>
    <w:rsid w:val="00B51B34"/>
    <w:rsid w:val="00B53D78"/>
    <w:rsid w:val="00B63FEE"/>
    <w:rsid w:val="00B65E66"/>
    <w:rsid w:val="00B907BD"/>
    <w:rsid w:val="00B94075"/>
    <w:rsid w:val="00BB0B18"/>
    <w:rsid w:val="00BB52C3"/>
    <w:rsid w:val="00BC4D21"/>
    <w:rsid w:val="00BD1236"/>
    <w:rsid w:val="00BD49B9"/>
    <w:rsid w:val="00BE5E21"/>
    <w:rsid w:val="00BF0E7A"/>
    <w:rsid w:val="00BF1416"/>
    <w:rsid w:val="00BF5E76"/>
    <w:rsid w:val="00C018DA"/>
    <w:rsid w:val="00C06F02"/>
    <w:rsid w:val="00C22F7F"/>
    <w:rsid w:val="00C23464"/>
    <w:rsid w:val="00C252FD"/>
    <w:rsid w:val="00C42C4C"/>
    <w:rsid w:val="00C43A23"/>
    <w:rsid w:val="00C44DB8"/>
    <w:rsid w:val="00C47D8B"/>
    <w:rsid w:val="00C65F11"/>
    <w:rsid w:val="00C6692D"/>
    <w:rsid w:val="00C92935"/>
    <w:rsid w:val="00CA53C7"/>
    <w:rsid w:val="00CC0446"/>
    <w:rsid w:val="00CC17EE"/>
    <w:rsid w:val="00CC4F2F"/>
    <w:rsid w:val="00CD32FB"/>
    <w:rsid w:val="00CD34B2"/>
    <w:rsid w:val="00CE3CDA"/>
    <w:rsid w:val="00CF11DA"/>
    <w:rsid w:val="00D06A5D"/>
    <w:rsid w:val="00D0793A"/>
    <w:rsid w:val="00D15B43"/>
    <w:rsid w:val="00D311E1"/>
    <w:rsid w:val="00D4050A"/>
    <w:rsid w:val="00D43AB7"/>
    <w:rsid w:val="00D56FF7"/>
    <w:rsid w:val="00D66422"/>
    <w:rsid w:val="00D7473A"/>
    <w:rsid w:val="00D77567"/>
    <w:rsid w:val="00D928D4"/>
    <w:rsid w:val="00D938C5"/>
    <w:rsid w:val="00D93B38"/>
    <w:rsid w:val="00DA4A25"/>
    <w:rsid w:val="00DB038F"/>
    <w:rsid w:val="00DB155C"/>
    <w:rsid w:val="00DB4D42"/>
    <w:rsid w:val="00DC48D1"/>
    <w:rsid w:val="00DD2DC1"/>
    <w:rsid w:val="00DD2F77"/>
    <w:rsid w:val="00DE0EEE"/>
    <w:rsid w:val="00DE7DBB"/>
    <w:rsid w:val="00DE7E36"/>
    <w:rsid w:val="00E13CDD"/>
    <w:rsid w:val="00E15E82"/>
    <w:rsid w:val="00E17CB1"/>
    <w:rsid w:val="00E22149"/>
    <w:rsid w:val="00E32671"/>
    <w:rsid w:val="00E35A69"/>
    <w:rsid w:val="00E44C4E"/>
    <w:rsid w:val="00E44E56"/>
    <w:rsid w:val="00E61786"/>
    <w:rsid w:val="00E62D55"/>
    <w:rsid w:val="00E77AFB"/>
    <w:rsid w:val="00E82DAA"/>
    <w:rsid w:val="00E83257"/>
    <w:rsid w:val="00E8537A"/>
    <w:rsid w:val="00E853C8"/>
    <w:rsid w:val="00EA3ADF"/>
    <w:rsid w:val="00EB5D73"/>
    <w:rsid w:val="00EC1A9E"/>
    <w:rsid w:val="00EC4F4D"/>
    <w:rsid w:val="00EC5695"/>
    <w:rsid w:val="00EC5F08"/>
    <w:rsid w:val="00EE3E9E"/>
    <w:rsid w:val="00F02DF9"/>
    <w:rsid w:val="00F10B8A"/>
    <w:rsid w:val="00F11962"/>
    <w:rsid w:val="00F17310"/>
    <w:rsid w:val="00F21340"/>
    <w:rsid w:val="00F21C96"/>
    <w:rsid w:val="00F26722"/>
    <w:rsid w:val="00F3397E"/>
    <w:rsid w:val="00F408A6"/>
    <w:rsid w:val="00F415E4"/>
    <w:rsid w:val="00F5325E"/>
    <w:rsid w:val="00F54F0C"/>
    <w:rsid w:val="00F56298"/>
    <w:rsid w:val="00F62A87"/>
    <w:rsid w:val="00F6353F"/>
    <w:rsid w:val="00F645C6"/>
    <w:rsid w:val="00F71A22"/>
    <w:rsid w:val="00F83CF9"/>
    <w:rsid w:val="00F85A77"/>
    <w:rsid w:val="00FA211A"/>
    <w:rsid w:val="00FA521C"/>
    <w:rsid w:val="00FD4B13"/>
    <w:rsid w:val="00FE5EB5"/>
    <w:rsid w:val="00FF66CF"/>
    <w:rsid w:val="105602D6"/>
    <w:rsid w:val="1D494316"/>
    <w:rsid w:val="357D07E3"/>
    <w:rsid w:val="6FE0321B"/>
    <w:rsid w:val="7D48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91A8"/>
  <w15:docId w15:val="{43830372-CB9A-432E-BE2C-FEEB15A6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BC275-504B-49A0-A35F-7F4C80E0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2018-06-11T00:31:00Z</dcterms:created>
  <dcterms:modified xsi:type="dcterms:W3CDTF">2018-07-04T08:09:00Z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